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088C" w14:textId="271D820E" w:rsidR="00F942A1" w:rsidRDefault="00F942A1">
      <w:pPr>
        <w:rPr>
          <w:rFonts w:cstheme="minorHAnsi"/>
          <w:b/>
          <w:sz w:val="40"/>
          <w:szCs w:val="40"/>
        </w:rPr>
      </w:pPr>
    </w:p>
    <w:p w14:paraId="5CF3C35E" w14:textId="77777777" w:rsidR="004C4EAB" w:rsidRDefault="004C4EAB" w:rsidP="004C4EAB">
      <w:pPr>
        <w:jc w:val="center"/>
        <w:rPr>
          <w:b/>
          <w:sz w:val="40"/>
          <w:szCs w:val="40"/>
        </w:rPr>
      </w:pPr>
    </w:p>
    <w:p w14:paraId="0C4C8DF3" w14:textId="50109B40" w:rsidR="00227EFF" w:rsidRDefault="00293D21" w:rsidP="004C4EAB">
      <w:pPr>
        <w:jc w:val="center"/>
        <w:rPr>
          <w:b/>
          <w:sz w:val="40"/>
          <w:szCs w:val="40"/>
        </w:rPr>
      </w:pPr>
      <w:r w:rsidRPr="00293D21">
        <w:rPr>
          <w:b/>
          <w:sz w:val="40"/>
          <w:szCs w:val="40"/>
        </w:rPr>
        <w:t>RAKTÁROS</w:t>
      </w:r>
    </w:p>
    <w:p w14:paraId="2820BD05" w14:textId="76D52D2D" w:rsidR="008D59FC" w:rsidRDefault="008D59FC" w:rsidP="004C4EAB">
      <w:pPr>
        <w:jc w:val="center"/>
        <w:rPr>
          <w:b/>
          <w:sz w:val="40"/>
          <w:szCs w:val="40"/>
        </w:rPr>
      </w:pPr>
      <w:r w:rsidRPr="008D59FC">
        <w:rPr>
          <w:b/>
          <w:sz w:val="40"/>
          <w:szCs w:val="40"/>
        </w:rPr>
        <w:t>(Logisztika és szállítmányozás szakmairány)</w:t>
      </w:r>
    </w:p>
    <w:p w14:paraId="26CD8CEA" w14:textId="77777777" w:rsidR="00227EFF" w:rsidRDefault="00227EFF" w:rsidP="004C4EAB">
      <w:pPr>
        <w:jc w:val="center"/>
        <w:rPr>
          <w:b/>
          <w:sz w:val="40"/>
          <w:szCs w:val="40"/>
        </w:rPr>
      </w:pPr>
      <w:r w:rsidRPr="00227EFF">
        <w:rPr>
          <w:b/>
          <w:sz w:val="40"/>
          <w:szCs w:val="40"/>
        </w:rPr>
        <w:t xml:space="preserve">részszakmára történő felkészítésre vonatkozó </w:t>
      </w:r>
    </w:p>
    <w:p w14:paraId="67A1D219" w14:textId="6FEE5F5E" w:rsidR="004C4EAB" w:rsidRDefault="00227EFF" w:rsidP="004C4EAB">
      <w:pPr>
        <w:jc w:val="center"/>
        <w:rPr>
          <w:b/>
          <w:sz w:val="40"/>
          <w:szCs w:val="40"/>
        </w:rPr>
      </w:pPr>
      <w:r w:rsidRPr="00227EFF">
        <w:rPr>
          <w:b/>
          <w:sz w:val="40"/>
          <w:szCs w:val="40"/>
        </w:rPr>
        <w:t>szakmai program</w:t>
      </w:r>
    </w:p>
    <w:p w14:paraId="70122D87" w14:textId="3CEC4FE3" w:rsidR="00C4538D" w:rsidRDefault="00C4538D">
      <w:pPr>
        <w:rPr>
          <w:b/>
          <w:sz w:val="40"/>
          <w:szCs w:val="40"/>
        </w:rPr>
      </w:pPr>
      <w:r>
        <w:rPr>
          <w:b/>
          <w:sz w:val="40"/>
          <w:szCs w:val="40"/>
        </w:rPr>
        <w:br w:type="page"/>
      </w:r>
    </w:p>
    <w:p w14:paraId="3AA70921" w14:textId="7F6C3630" w:rsidR="00C4538D" w:rsidRDefault="00C4538D" w:rsidP="00C4538D">
      <w:pPr>
        <w:pStyle w:val="Listaszerbekezds"/>
        <w:numPr>
          <w:ilvl w:val="0"/>
          <w:numId w:val="23"/>
        </w:numPr>
        <w:jc w:val="center"/>
        <w:rPr>
          <w:rFonts w:cstheme="minorHAnsi"/>
          <w:bCs/>
          <w:color w:val="000000"/>
          <w:sz w:val="32"/>
          <w:szCs w:val="32"/>
        </w:rPr>
      </w:pPr>
      <w:r>
        <w:rPr>
          <w:rFonts w:cstheme="minorHAnsi"/>
          <w:bCs/>
          <w:color w:val="000000"/>
          <w:sz w:val="32"/>
          <w:szCs w:val="32"/>
        </w:rPr>
        <w:lastRenderedPageBreak/>
        <w:t>A</w:t>
      </w:r>
      <w:r w:rsidRPr="000F1F1C">
        <w:rPr>
          <w:rFonts w:cstheme="minorHAnsi"/>
          <w:bCs/>
          <w:color w:val="000000"/>
          <w:sz w:val="32"/>
          <w:szCs w:val="32"/>
        </w:rPr>
        <w:t>z írásbeli, szóbeli, gyakorlati beszámoltatások, az ismeretek számonkérésének rendje</w:t>
      </w:r>
      <w:r w:rsidR="000E0361">
        <w:rPr>
          <w:rFonts w:cstheme="minorHAnsi"/>
          <w:bCs/>
          <w:color w:val="000000"/>
          <w:sz w:val="32"/>
          <w:szCs w:val="32"/>
        </w:rPr>
        <w:t>, célja</w:t>
      </w:r>
    </w:p>
    <w:p w14:paraId="35160597" w14:textId="77777777" w:rsidR="00C4538D" w:rsidRDefault="00C4538D" w:rsidP="00C4538D">
      <w:pPr>
        <w:jc w:val="center"/>
        <w:rPr>
          <w:rFonts w:cstheme="minorHAnsi"/>
          <w:bCs/>
          <w:color w:val="000000"/>
          <w:sz w:val="32"/>
          <w:szCs w:val="32"/>
        </w:rPr>
      </w:pPr>
    </w:p>
    <w:p w14:paraId="14FBF8D7" w14:textId="77777777" w:rsidR="00461398" w:rsidRDefault="00461398" w:rsidP="00461398">
      <w:pPr>
        <w:spacing w:after="120"/>
        <w:jc w:val="both"/>
        <w:rPr>
          <w:rFonts w:cstheme="minorHAnsi"/>
          <w:sz w:val="20"/>
          <w:szCs w:val="20"/>
        </w:rPr>
      </w:pPr>
      <w:bookmarkStart w:id="0" w:name="_Hlk56077492"/>
      <w:r>
        <w:rPr>
          <w:rFonts w:cstheme="minorHAnsi"/>
          <w:sz w:val="20"/>
          <w:szCs w:val="20"/>
        </w:rPr>
        <w:t xml:space="preserve">A részszakmára felkészítő képzések céljának teljesüléséhez elengedhetetlen a folyamatos visszacsatolás a képzésben résztvevő személyek, illetve a képzési csoport tanulmányi előrehaladásáról. A képzés során elsajátításra kerülő elméleti és gyakorlati ismeretek és készségek folyamatos és eredményes fejlesztése, az ismeretek egymásra épülésének szükségessége elengedhetetlenné teszi a felnőtt résztvevők esetében is a „számonkérés” bizonyos formáinak rendszeres alkalmazását. </w:t>
      </w:r>
    </w:p>
    <w:p w14:paraId="2185FECA" w14:textId="77777777" w:rsidR="00461398" w:rsidRDefault="00461398" w:rsidP="00461398">
      <w:pPr>
        <w:jc w:val="both"/>
        <w:rPr>
          <w:rFonts w:cstheme="minorHAnsi"/>
          <w:sz w:val="20"/>
          <w:szCs w:val="20"/>
        </w:rPr>
      </w:pPr>
      <w:r>
        <w:rPr>
          <w:rFonts w:cstheme="minorHAnsi"/>
          <w:sz w:val="20"/>
          <w:szCs w:val="20"/>
        </w:rPr>
        <w:t>Intézményünk a visszacsatolás célú tudásmérést, azaz a résztvevők előrehaladásáról történő információgyűjtést az andragógiai szempontok figyelembevételével, a résztvevők életkorának és élethelyzetének figyelembevételével tervezi, és valósítja meg. Oktatóink módszertani szabadságát nem korlátozva, az alábbi ajánlásokat fogalmazzuk meg az eredményes pedagógiai-andragógiai munkához, a szakmai oktatás és képzés megtervezéséhez és eredményes megvalósításához.</w:t>
      </w:r>
    </w:p>
    <w:p w14:paraId="2C8C4514" w14:textId="77777777" w:rsidR="00461398" w:rsidRDefault="00461398" w:rsidP="00461398">
      <w:pPr>
        <w:jc w:val="both"/>
        <w:rPr>
          <w:rFonts w:cstheme="minorHAnsi"/>
          <w:sz w:val="20"/>
          <w:szCs w:val="20"/>
        </w:rPr>
      </w:pPr>
      <w:r>
        <w:rPr>
          <w:rFonts w:cstheme="minorHAnsi"/>
          <w:sz w:val="20"/>
          <w:szCs w:val="20"/>
        </w:rPr>
        <w:t xml:space="preserve">Diagnosztikai célú tudásmérés egy-egy új témájú tananyagegység kezdetén: a képzési csoport motivációjának megteremtése céljából a témát vagy átfogóan, vagy annak csak egy kiragadott területét bemutató, rövid (15-20 perces), de érdekes bevezető előadás tartása. Ezt követően egy interaktív, heurisztikus beszélgetés során az oktató felméri a csoport meglévő ismereteit annak megállapítása céljából, hogy az új témakörhöz szükséges alapozó ismeretek és készségek milyen szinten állnak rendelkezésre. Amennyiben a beszélgetés során feltett kérdésekre kapott válaszok nem megnyugtatóak, vagy a csoporton belüli egyéni teljesítmények nagyon nagy különbségekre engednek következtetni, a következő foglalkozáson egy egyszerű, nem teljesítmény centrikus, inkább nyilvánvalóan tájékozódó célú írásbeli feladatlappal (pl. tesztkérdésekkel) célszerű a </w:t>
      </w:r>
      <w:proofErr w:type="spellStart"/>
      <w:r>
        <w:rPr>
          <w:rFonts w:cstheme="minorHAnsi"/>
          <w:sz w:val="20"/>
          <w:szCs w:val="20"/>
        </w:rPr>
        <w:t>személyenkénti</w:t>
      </w:r>
      <w:proofErr w:type="spellEnd"/>
      <w:r>
        <w:rPr>
          <w:rFonts w:cstheme="minorHAnsi"/>
          <w:sz w:val="20"/>
          <w:szCs w:val="20"/>
        </w:rPr>
        <w:t xml:space="preserve"> tudásszintről biztosabb információt szerezni. Ezt előre jelezni kell a csoportnak, kiemelve ennek célját, segítő jellegét. Ennek eredménye alapján határozhatja meg az oktató a tananyag </w:t>
      </w:r>
      <w:proofErr w:type="spellStart"/>
      <w:r>
        <w:rPr>
          <w:rFonts w:cstheme="minorHAnsi"/>
          <w:sz w:val="20"/>
          <w:szCs w:val="20"/>
        </w:rPr>
        <w:t>foglalkozásonkénti</w:t>
      </w:r>
      <w:proofErr w:type="spellEnd"/>
      <w:r>
        <w:rPr>
          <w:rFonts w:cstheme="minorHAnsi"/>
          <w:sz w:val="20"/>
          <w:szCs w:val="20"/>
        </w:rPr>
        <w:t xml:space="preserve"> konkrét tartalmát, az előrehaladás ütemezését. A kirívóan alacsony bemeneti ismeretekkel rendelkező résztvevőknek segítséget kell nyújtani lemaradásuk, esetleges lemorzsolódásuk elkerülése céljából, ami a differenciált óraszervezésen túl a pótlandó tananyag, illetve annak forrásanyagainak kijelölését, vagy akár biztosítását is jelentheti.</w:t>
      </w:r>
    </w:p>
    <w:p w14:paraId="1C42E4DD" w14:textId="77777777" w:rsidR="00461398" w:rsidRDefault="00461398" w:rsidP="00461398">
      <w:pPr>
        <w:spacing w:after="80"/>
        <w:jc w:val="both"/>
        <w:rPr>
          <w:rFonts w:cstheme="minorHAnsi"/>
          <w:sz w:val="20"/>
          <w:szCs w:val="20"/>
        </w:rPr>
      </w:pPr>
      <w:r>
        <w:rPr>
          <w:rFonts w:cstheme="minorHAnsi"/>
          <w:sz w:val="20"/>
          <w:szCs w:val="20"/>
        </w:rPr>
        <w:t xml:space="preserve">A fejlesztési célú (folyamat közbeni) tudásmérés: a képzés során az oktató (és a képzési program) által diktált előrehaladás megfelelőségének ellenőrzésére szolgáló számonkérési forma, módszer. Célja annak elkerülése, hogy a csoport meghatározó része „lemaradjon” a tananyaggal, mert ez esetben lényegesen romolhat a foglalkozások hatékonysága, ezzel együtt a résztvevőknek aránytalanul növekedhet az önálló tanulásra fordítandó energiája, ami lemaradáshoz, a motiváció csökkenéséhez, esetleg lemorzsolódáshoz is vezethet. A folyamat közbeni tudásmérésnek kötött időpontja nincs, bizonyos módszerei folyamatosan alkalmazhatóak, például egy-egy kérdés a résztvevők felé, amelyből megítélhető a csoport előrehaladása. Mivel a résztvevők aktivitása jellemzően nem egyenletes, </w:t>
      </w:r>
      <w:proofErr w:type="spellStart"/>
      <w:r>
        <w:rPr>
          <w:rFonts w:cstheme="minorHAnsi"/>
          <w:sz w:val="20"/>
          <w:szCs w:val="20"/>
        </w:rPr>
        <w:t>esetenként</w:t>
      </w:r>
      <w:proofErr w:type="spellEnd"/>
      <w:r>
        <w:rPr>
          <w:rFonts w:cstheme="minorHAnsi"/>
          <w:sz w:val="20"/>
          <w:szCs w:val="20"/>
        </w:rPr>
        <w:t xml:space="preserve"> szükséges lehet a személyre szabott kérdésfeltevés, ezzel szélesebb körű információ gyűjthető, valamint lehetősége lesz minden résztvevőnek gyakorolni a szóbeli megnyilvánulást, a szakmai terminológia használatát. </w:t>
      </w:r>
    </w:p>
    <w:p w14:paraId="4D52A888" w14:textId="77777777" w:rsidR="00461398" w:rsidRDefault="00461398" w:rsidP="00461398">
      <w:pPr>
        <w:jc w:val="both"/>
        <w:rPr>
          <w:rFonts w:cstheme="minorHAnsi"/>
          <w:sz w:val="20"/>
          <w:szCs w:val="20"/>
        </w:rPr>
      </w:pPr>
      <w:r>
        <w:rPr>
          <w:rFonts w:cstheme="minorHAnsi"/>
          <w:sz w:val="20"/>
          <w:szCs w:val="20"/>
        </w:rPr>
        <w:t xml:space="preserve">Egy-egy témakör lezárásakor biztos képet kaphat az oktató az írásbeli feladatlappal történő számonkéréssel. Ennek időpontját, felnőttekről lévén szó, mindig előre egyeztetni kell a csoporttal, hogy legyen idejük felkészülni, hiszen élethelyzetükből adódóan nem feltétlenül biztosítottak a mindennapi tanulás feltételei. Javasolt tudásmérési módszer intézményünkben </w:t>
      </w:r>
      <w:r w:rsidRPr="00476A9A">
        <w:rPr>
          <w:rFonts w:cstheme="minorHAnsi"/>
          <w:sz w:val="20"/>
          <w:szCs w:val="20"/>
        </w:rPr>
        <w:t>a tanult ismeretek alkalmazását igénylő önálló feladat megoldása</w:t>
      </w:r>
      <w:r>
        <w:rPr>
          <w:rFonts w:cstheme="minorHAnsi"/>
          <w:sz w:val="20"/>
          <w:szCs w:val="20"/>
        </w:rPr>
        <w:t>, kidolgozása, akár otthoni munka, akár tanórai foglalkozás keretében. Az otthoni munkák esetében az oktatóknak kérdésekkel kell meggyőződnie arról, hogy a résztvevő biztosan saját maga teljesítette-e a feladatot. A képzés során megszerzett gyakorlati ismeretek és készségek ellenőrzése és értékelése a gyakorlati oktató által az önálló gyakorlati feladatok szóbeli értékelésével történik. Minden önálló gyakorlati feladatot értékelni kell.</w:t>
      </w:r>
    </w:p>
    <w:p w14:paraId="771856B9" w14:textId="77777777" w:rsidR="00461398" w:rsidRDefault="00461398" w:rsidP="00461398">
      <w:pPr>
        <w:jc w:val="both"/>
        <w:rPr>
          <w:rFonts w:cstheme="minorHAnsi"/>
          <w:sz w:val="20"/>
          <w:szCs w:val="20"/>
        </w:rPr>
      </w:pPr>
      <w:proofErr w:type="spellStart"/>
      <w:r>
        <w:rPr>
          <w:rFonts w:cstheme="minorHAnsi"/>
          <w:sz w:val="20"/>
          <w:szCs w:val="20"/>
        </w:rPr>
        <w:t>Szummatív</w:t>
      </w:r>
      <w:proofErr w:type="spellEnd"/>
      <w:r>
        <w:rPr>
          <w:rFonts w:cstheme="minorHAnsi"/>
          <w:sz w:val="20"/>
          <w:szCs w:val="20"/>
        </w:rPr>
        <w:t xml:space="preserve"> tudásmérést az egyes modulok, illetve a teljes képzés befejezésekor, vizsga jelleggel kell alkalmazni. A tudásmérés módszere azonos kell legyen az adott részszakma </w:t>
      </w:r>
      <w:r w:rsidRPr="00C06029">
        <w:rPr>
          <w:rFonts w:cstheme="minorHAnsi"/>
          <w:sz w:val="20"/>
          <w:szCs w:val="20"/>
        </w:rPr>
        <w:t>képzési és kimeneti követelmény</w:t>
      </w:r>
      <w:r>
        <w:rPr>
          <w:rFonts w:cstheme="minorHAnsi"/>
          <w:sz w:val="20"/>
          <w:szCs w:val="20"/>
        </w:rPr>
        <w:t>eiben meghatározott á</w:t>
      </w:r>
      <w:r w:rsidRPr="00C06029">
        <w:rPr>
          <w:rFonts w:cstheme="minorHAnsi"/>
          <w:sz w:val="20"/>
          <w:szCs w:val="20"/>
        </w:rPr>
        <w:t>gazati alapvizsga</w:t>
      </w:r>
      <w:r>
        <w:rPr>
          <w:rFonts w:cstheme="minorHAnsi"/>
          <w:sz w:val="20"/>
          <w:szCs w:val="20"/>
        </w:rPr>
        <w:t>-, illetve</w:t>
      </w:r>
      <w:r w:rsidRPr="00C06029">
        <w:rPr>
          <w:rFonts w:cstheme="minorHAnsi"/>
          <w:sz w:val="20"/>
          <w:szCs w:val="20"/>
        </w:rPr>
        <w:t xml:space="preserve"> </w:t>
      </w:r>
      <w:r>
        <w:rPr>
          <w:rFonts w:cstheme="minorHAnsi"/>
          <w:sz w:val="20"/>
          <w:szCs w:val="20"/>
        </w:rPr>
        <w:t>s</w:t>
      </w:r>
      <w:r w:rsidRPr="00C06029">
        <w:rPr>
          <w:rFonts w:cstheme="minorHAnsi"/>
          <w:sz w:val="20"/>
          <w:szCs w:val="20"/>
        </w:rPr>
        <w:t>zakmai vizsga leírása, mérésének, értékelésének szempontjai</w:t>
      </w:r>
      <w:r>
        <w:rPr>
          <w:rFonts w:cstheme="minorHAnsi"/>
          <w:sz w:val="20"/>
          <w:szCs w:val="20"/>
        </w:rPr>
        <w:t xml:space="preserve">-ban </w:t>
      </w:r>
      <w:r>
        <w:rPr>
          <w:rFonts w:cstheme="minorHAnsi"/>
          <w:sz w:val="20"/>
          <w:szCs w:val="20"/>
        </w:rPr>
        <w:lastRenderedPageBreak/>
        <w:t xml:space="preserve">meghatározottakkal. Ezzel nem csupán a tudásmérés leginkább adekvát módját alkalmazzuk, hanem lehetőséget biztosítunk a résztvevőknek a vizsgaszituáció megismerésére is. </w:t>
      </w:r>
    </w:p>
    <w:p w14:paraId="7BC3F7EE" w14:textId="77777777" w:rsidR="00461398" w:rsidRDefault="00461398" w:rsidP="00461398">
      <w:pPr>
        <w:jc w:val="both"/>
        <w:rPr>
          <w:rFonts w:cstheme="minorHAnsi"/>
          <w:sz w:val="20"/>
          <w:szCs w:val="20"/>
        </w:rPr>
      </w:pPr>
      <w:r>
        <w:rPr>
          <w:rFonts w:cstheme="minorHAnsi"/>
          <w:sz w:val="20"/>
          <w:szCs w:val="20"/>
        </w:rPr>
        <w:t>Az időtartamnak rövidebbnek, a feladatoknak kevésbé összetettnek kell lennie egy tényleges vizsgafeladatnál.</w:t>
      </w:r>
    </w:p>
    <w:p w14:paraId="280B6810" w14:textId="77777777" w:rsidR="00461398" w:rsidRDefault="00461398" w:rsidP="00461398">
      <w:pPr>
        <w:jc w:val="both"/>
        <w:rPr>
          <w:rFonts w:cstheme="minorHAnsi"/>
          <w:sz w:val="20"/>
          <w:szCs w:val="20"/>
        </w:rPr>
      </w:pPr>
      <w:r>
        <w:rPr>
          <w:rFonts w:cstheme="minorHAnsi"/>
          <w:sz w:val="20"/>
          <w:szCs w:val="20"/>
        </w:rPr>
        <w:t>Ennek megfelelően a vizsga elemei az alábbiak lehetnek:</w:t>
      </w:r>
    </w:p>
    <w:p w14:paraId="58A3F85D" w14:textId="77777777" w:rsidR="00461398" w:rsidRDefault="00461398" w:rsidP="00461398">
      <w:pPr>
        <w:pStyle w:val="Listaszerbekezds"/>
        <w:numPr>
          <w:ilvl w:val="0"/>
          <w:numId w:val="30"/>
        </w:numPr>
        <w:jc w:val="both"/>
        <w:rPr>
          <w:rFonts w:cstheme="minorHAnsi"/>
          <w:sz w:val="20"/>
          <w:szCs w:val="20"/>
        </w:rPr>
      </w:pPr>
      <w:r w:rsidRPr="00BA1024">
        <w:rPr>
          <w:rFonts w:cstheme="minorHAnsi"/>
          <w:sz w:val="20"/>
          <w:szCs w:val="20"/>
        </w:rPr>
        <w:t>Írásbeli vizsga, a</w:t>
      </w:r>
      <w:r>
        <w:rPr>
          <w:rFonts w:cstheme="minorHAnsi"/>
          <w:sz w:val="20"/>
          <w:szCs w:val="20"/>
        </w:rPr>
        <w:t xml:space="preserve">mely </w:t>
      </w:r>
      <w:r w:rsidRPr="00BA1024">
        <w:rPr>
          <w:rFonts w:cstheme="minorHAnsi"/>
          <w:sz w:val="20"/>
          <w:szCs w:val="20"/>
        </w:rPr>
        <w:t xml:space="preserve">tartalmazhat feleletválasztós, feleletalkotós, </w:t>
      </w:r>
      <w:r>
        <w:rPr>
          <w:rFonts w:cstheme="minorHAnsi"/>
          <w:sz w:val="20"/>
          <w:szCs w:val="20"/>
        </w:rPr>
        <w:t xml:space="preserve">szakmai </w:t>
      </w:r>
      <w:r w:rsidRPr="00BA1024">
        <w:rPr>
          <w:rFonts w:cstheme="minorHAnsi"/>
          <w:sz w:val="20"/>
          <w:szCs w:val="20"/>
        </w:rPr>
        <w:t xml:space="preserve">számításos és rajzkészítési feladatokat. </w:t>
      </w:r>
    </w:p>
    <w:p w14:paraId="257BFDB9" w14:textId="77777777" w:rsidR="00461398" w:rsidRDefault="00461398" w:rsidP="00461398">
      <w:pPr>
        <w:pStyle w:val="Listaszerbekezds"/>
        <w:numPr>
          <w:ilvl w:val="0"/>
          <w:numId w:val="30"/>
        </w:numPr>
        <w:jc w:val="both"/>
        <w:rPr>
          <w:rFonts w:cstheme="minorHAnsi"/>
          <w:sz w:val="20"/>
          <w:szCs w:val="20"/>
        </w:rPr>
      </w:pPr>
      <w:r>
        <w:rPr>
          <w:rFonts w:cstheme="minorHAnsi"/>
          <w:sz w:val="20"/>
          <w:szCs w:val="20"/>
        </w:rPr>
        <w:t>Szóbeli vizsga, amelyet tételsorból történő tételhúzással, a kihúzott tétel kidolgozásához idő biztosításával kell lebonyolítani. Az utolsó vizsgázónak is legalább három tétel közül kell húzási lehetőséget biztosítani, ha szükséges, ehhez a kihúzott tételeket vissza kell tenni a tételsorba.</w:t>
      </w:r>
    </w:p>
    <w:p w14:paraId="20C1784D" w14:textId="77777777" w:rsidR="00461398" w:rsidRDefault="00461398" w:rsidP="00461398">
      <w:pPr>
        <w:pStyle w:val="Listaszerbekezds"/>
        <w:numPr>
          <w:ilvl w:val="0"/>
          <w:numId w:val="30"/>
        </w:numPr>
        <w:jc w:val="both"/>
        <w:rPr>
          <w:rFonts w:cstheme="minorHAnsi"/>
          <w:sz w:val="20"/>
          <w:szCs w:val="20"/>
        </w:rPr>
      </w:pPr>
      <w:r w:rsidRPr="00476A9A">
        <w:rPr>
          <w:rFonts w:cstheme="minorHAnsi"/>
          <w:sz w:val="20"/>
          <w:szCs w:val="20"/>
        </w:rPr>
        <w:t xml:space="preserve">Interaktív vizsgafeladat, amely informatikai tevékenységet is igénylő írásbeli </w:t>
      </w:r>
      <w:r>
        <w:rPr>
          <w:rFonts w:cstheme="minorHAnsi"/>
          <w:sz w:val="20"/>
          <w:szCs w:val="20"/>
        </w:rPr>
        <w:t>jellegű</w:t>
      </w:r>
      <w:r w:rsidRPr="00476A9A">
        <w:rPr>
          <w:rFonts w:cstheme="minorHAnsi"/>
          <w:sz w:val="20"/>
          <w:szCs w:val="20"/>
        </w:rPr>
        <w:t xml:space="preserve"> összetett feladat</w:t>
      </w:r>
      <w:r>
        <w:rPr>
          <w:rFonts w:cstheme="minorHAnsi"/>
          <w:sz w:val="20"/>
          <w:szCs w:val="20"/>
        </w:rPr>
        <w:t>.</w:t>
      </w:r>
    </w:p>
    <w:p w14:paraId="3930F080" w14:textId="77777777" w:rsidR="00461398" w:rsidRPr="00476A9A" w:rsidRDefault="00461398" w:rsidP="00461398">
      <w:pPr>
        <w:pStyle w:val="Listaszerbekezds"/>
        <w:numPr>
          <w:ilvl w:val="0"/>
          <w:numId w:val="30"/>
        </w:numPr>
        <w:jc w:val="both"/>
        <w:rPr>
          <w:rFonts w:cstheme="minorHAnsi"/>
          <w:sz w:val="20"/>
          <w:szCs w:val="20"/>
        </w:rPr>
      </w:pPr>
      <w:r>
        <w:rPr>
          <w:rFonts w:cstheme="minorHAnsi"/>
          <w:sz w:val="20"/>
          <w:szCs w:val="20"/>
        </w:rPr>
        <w:t xml:space="preserve">Projektfeladat, amely önállóan, részben vagy egészében otthon vagy az intézményben előre elkészített, gyakorlati jellegű feladat vagy produktum készítési folyamatának szóbeli bemutatása (megvédése, kérdésekre válaszolás). </w:t>
      </w:r>
    </w:p>
    <w:bookmarkEnd w:id="0"/>
    <w:p w14:paraId="637E3BBA" w14:textId="77777777" w:rsidR="00C4538D" w:rsidRDefault="00C4538D" w:rsidP="00C4538D">
      <w:pPr>
        <w:jc w:val="both"/>
        <w:rPr>
          <w:rFonts w:cstheme="minorHAnsi"/>
          <w:sz w:val="20"/>
          <w:szCs w:val="20"/>
        </w:rPr>
      </w:pPr>
    </w:p>
    <w:p w14:paraId="5A5F266D" w14:textId="77777777" w:rsidR="00C4538D" w:rsidRDefault="00C4538D" w:rsidP="00C4538D">
      <w:pPr>
        <w:jc w:val="center"/>
        <w:rPr>
          <w:rFonts w:cstheme="minorHAnsi"/>
          <w:bCs/>
          <w:color w:val="000000"/>
          <w:sz w:val="32"/>
          <w:szCs w:val="32"/>
        </w:rPr>
      </w:pPr>
    </w:p>
    <w:p w14:paraId="0F520562" w14:textId="77777777" w:rsidR="00C4538D" w:rsidRDefault="00C4538D" w:rsidP="00C4538D">
      <w:pPr>
        <w:jc w:val="center"/>
        <w:rPr>
          <w:rFonts w:cstheme="minorHAnsi"/>
          <w:b/>
          <w:bCs/>
          <w:sz w:val="20"/>
          <w:szCs w:val="20"/>
        </w:rPr>
        <w:sectPr w:rsidR="00C4538D" w:rsidSect="00292060">
          <w:headerReference w:type="default" r:id="rId8"/>
          <w:footerReference w:type="default" r:id="rId9"/>
          <w:headerReference w:type="first" r:id="rId10"/>
          <w:footerReference w:type="first" r:id="rId11"/>
          <w:pgSz w:w="11906" w:h="16838"/>
          <w:pgMar w:top="1417" w:right="1417" w:bottom="993" w:left="1417" w:header="708" w:footer="16" w:gutter="0"/>
          <w:cols w:space="708"/>
          <w:titlePg/>
          <w:docGrid w:linePitch="360"/>
        </w:sectPr>
      </w:pPr>
    </w:p>
    <w:p w14:paraId="58A535A6" w14:textId="77777777" w:rsidR="00C4538D" w:rsidRPr="000F1F1C" w:rsidRDefault="00C4538D" w:rsidP="00C4538D">
      <w:pPr>
        <w:jc w:val="center"/>
        <w:rPr>
          <w:rFonts w:cstheme="minorHAnsi"/>
          <w:b/>
          <w:bCs/>
          <w:sz w:val="20"/>
          <w:szCs w:val="20"/>
        </w:rPr>
      </w:pPr>
    </w:p>
    <w:p w14:paraId="55081238" w14:textId="77777777" w:rsidR="00C4538D" w:rsidRDefault="00C4538D" w:rsidP="00C4538D">
      <w:pPr>
        <w:pStyle w:val="Listaszerbekezds"/>
        <w:numPr>
          <w:ilvl w:val="0"/>
          <w:numId w:val="23"/>
        </w:numPr>
        <w:jc w:val="center"/>
        <w:rPr>
          <w:rFonts w:cstheme="minorHAnsi"/>
          <w:bCs/>
          <w:color w:val="000000"/>
          <w:sz w:val="32"/>
          <w:szCs w:val="32"/>
        </w:rPr>
      </w:pPr>
      <w:r w:rsidRPr="000F1F1C">
        <w:rPr>
          <w:rFonts w:cstheme="minorHAnsi"/>
          <w:bCs/>
          <w:color w:val="000000"/>
          <w:sz w:val="32"/>
          <w:szCs w:val="32"/>
        </w:rPr>
        <w:t>A képzésben részt vevő fogyatékkal élő személy tekintetében a fogyatékosság típusához és fokához igazodó fejlesztő program</w:t>
      </w:r>
    </w:p>
    <w:p w14:paraId="31AFE448" w14:textId="77777777" w:rsidR="00C4538D" w:rsidRPr="004F277E" w:rsidRDefault="00C4538D" w:rsidP="00C4538D">
      <w:pPr>
        <w:rPr>
          <w:rFonts w:cstheme="minorHAnsi"/>
          <w:sz w:val="20"/>
          <w:szCs w:val="20"/>
        </w:rPr>
      </w:pPr>
    </w:p>
    <w:p w14:paraId="5AB299BC" w14:textId="77777777" w:rsidR="00461398" w:rsidRDefault="00461398" w:rsidP="00461398">
      <w:pPr>
        <w:spacing w:before="120"/>
        <w:jc w:val="both"/>
        <w:rPr>
          <w:rFonts w:cstheme="minorHAnsi"/>
          <w:sz w:val="20"/>
          <w:szCs w:val="20"/>
        </w:rPr>
      </w:pPr>
      <w:bookmarkStart w:id="1" w:name="_Hlk56077518"/>
      <w:r>
        <w:rPr>
          <w:rFonts w:cstheme="minorHAnsi"/>
          <w:sz w:val="20"/>
          <w:szCs w:val="20"/>
        </w:rPr>
        <w:t>Intézményünk a részszakmára felkészítő képzésekből sem zárja ki a fogyatékkal élő személyeket. Azon részszakmák esetében, ahol a képzésbe történő bekapcsolódás feltétele az egészségügyi alkalmasság orvosi igazolása, ott a beiskolázás tekintetében az orvosi vélemény a meghatározó.</w:t>
      </w:r>
    </w:p>
    <w:p w14:paraId="10C0A627" w14:textId="77777777" w:rsidR="00461398" w:rsidRDefault="00461398" w:rsidP="00461398">
      <w:pPr>
        <w:jc w:val="both"/>
        <w:rPr>
          <w:rFonts w:cstheme="minorHAnsi"/>
          <w:sz w:val="20"/>
          <w:szCs w:val="20"/>
        </w:rPr>
      </w:pPr>
      <w:r>
        <w:rPr>
          <w:rFonts w:cstheme="minorHAnsi"/>
          <w:sz w:val="20"/>
          <w:szCs w:val="20"/>
        </w:rPr>
        <w:t xml:space="preserve">Amely részszakmáknál nem feltétel az egészségügyi alkalmasság orvosi igazolása, ott a fogyatékkal élő jelentkezővel történő előzetes egyeztető megbeszélés keretében határozzuk meg a résztvevő képzésbe történő bekapcsolódásával járó azon teendőket, feltételeket illetve lehetőségeket, amelyek megnyugtató módon biztosíthatják a fogyatékkal élő résztvevő eredményes szakmai fejlődését, illetve a képzés sikeres teljesítését. Ezen esetekben a beiskolázásnál, illetve az ezt megelőző elbeszélgetésnél mindenképpen figyelembe kell venni, illetve a jelentkezőt tájékoztatni kell a részszakma jellemzőiről, az azzal betölthető munkakörökről, munkalehetőségekről. </w:t>
      </w:r>
    </w:p>
    <w:p w14:paraId="49B2EC60" w14:textId="77777777" w:rsidR="00461398" w:rsidRDefault="00461398" w:rsidP="00461398">
      <w:pPr>
        <w:jc w:val="both"/>
        <w:rPr>
          <w:rFonts w:cstheme="minorHAnsi"/>
          <w:sz w:val="20"/>
          <w:szCs w:val="20"/>
        </w:rPr>
      </w:pPr>
      <w:r>
        <w:rPr>
          <w:rFonts w:cstheme="minorHAnsi"/>
          <w:sz w:val="20"/>
          <w:szCs w:val="20"/>
        </w:rPr>
        <w:t>A fogyatékkal élőkkel a személyes kapcsolatot a képzés során – a foglalkozásokon túlmenően is – folyamatosan fenntartjuk, véleményüket, tapasztalataikat, esetleg felmerülő nehézségeiket rendszeresen felmérjük, fejlődésüket, tanulmányi előmenetelüket, hiányzásaikat kiemelten figyelemmel kísérjük. Ugyancsak rendszeresen konzultálunk az oktatásukban résztvevő kollégákkal is, hogy az esetlegesen szükséges beavatkozásokat időben, célirányosan megtehessük, ezzel is segítve a képzéseinkbe bekapcsolódó fogyatékkal élők eredményes szakmai előmenetelét, életminőségük javítását, illetve az oktatásban résztvevő kollégák tudatos odafigyelését.</w:t>
      </w:r>
    </w:p>
    <w:p w14:paraId="70230047" w14:textId="77777777" w:rsidR="00461398" w:rsidRDefault="00461398" w:rsidP="00461398">
      <w:pPr>
        <w:jc w:val="both"/>
        <w:rPr>
          <w:rFonts w:cstheme="minorHAnsi"/>
          <w:sz w:val="20"/>
          <w:szCs w:val="20"/>
        </w:rPr>
      </w:pPr>
      <w:r>
        <w:rPr>
          <w:rFonts w:cstheme="minorHAnsi"/>
          <w:sz w:val="20"/>
          <w:szCs w:val="20"/>
        </w:rPr>
        <w:t>A fogyatékosság típusától függően intézményünk – a k</w:t>
      </w:r>
      <w:r w:rsidRPr="000F0EA5">
        <w:rPr>
          <w:rFonts w:cstheme="minorHAnsi"/>
          <w:sz w:val="20"/>
          <w:szCs w:val="20"/>
        </w:rPr>
        <w:t>iegyensúlyozott</w:t>
      </w:r>
      <w:r>
        <w:rPr>
          <w:rFonts w:cstheme="minorHAnsi"/>
          <w:sz w:val="20"/>
          <w:szCs w:val="20"/>
        </w:rPr>
        <w:t>, megértő és együttműködő</w:t>
      </w:r>
      <w:r w:rsidRPr="000F0EA5">
        <w:rPr>
          <w:rFonts w:cstheme="minorHAnsi"/>
          <w:sz w:val="20"/>
          <w:szCs w:val="20"/>
        </w:rPr>
        <w:t xml:space="preserve"> légkör megteremtés</w:t>
      </w:r>
      <w:r>
        <w:rPr>
          <w:rFonts w:cstheme="minorHAnsi"/>
          <w:sz w:val="20"/>
          <w:szCs w:val="20"/>
        </w:rPr>
        <w:t>én túl – jellemzően az alábbi támogatást tudja biztosítani a képzéseiken résztvevők számára.</w:t>
      </w:r>
    </w:p>
    <w:p w14:paraId="09CEA918" w14:textId="77777777" w:rsidR="00461398" w:rsidRDefault="00461398" w:rsidP="00461398">
      <w:pPr>
        <w:pStyle w:val="Listaszerbekezds"/>
        <w:numPr>
          <w:ilvl w:val="0"/>
          <w:numId w:val="31"/>
        </w:numPr>
        <w:spacing w:after="120"/>
        <w:ind w:left="714" w:hanging="357"/>
        <w:contextualSpacing w:val="0"/>
        <w:jc w:val="both"/>
        <w:rPr>
          <w:rFonts w:cstheme="minorHAnsi"/>
          <w:sz w:val="20"/>
          <w:szCs w:val="20"/>
        </w:rPr>
      </w:pPr>
      <w:r>
        <w:rPr>
          <w:rFonts w:cstheme="minorHAnsi"/>
          <w:sz w:val="20"/>
          <w:szCs w:val="20"/>
        </w:rPr>
        <w:t>Látássérült, gyengén látó résztvevők esetében az előadóhoz, illetve a természetes fényforrásokhoz közeli elhelyezés, szükség esetén helyi világítás, a nyomtatott anyagok (tananyagok, feladatlapok) nagyított példányban történő biztosítása.</w:t>
      </w:r>
    </w:p>
    <w:p w14:paraId="5839B697" w14:textId="77777777" w:rsidR="00461398" w:rsidRDefault="00461398" w:rsidP="00461398">
      <w:pPr>
        <w:pStyle w:val="Listaszerbekezds"/>
        <w:numPr>
          <w:ilvl w:val="0"/>
          <w:numId w:val="31"/>
        </w:numPr>
        <w:spacing w:after="120"/>
        <w:ind w:left="714" w:hanging="357"/>
        <w:contextualSpacing w:val="0"/>
        <w:jc w:val="both"/>
        <w:rPr>
          <w:rFonts w:cstheme="minorHAnsi"/>
          <w:sz w:val="20"/>
          <w:szCs w:val="20"/>
        </w:rPr>
      </w:pPr>
      <w:r>
        <w:rPr>
          <w:rFonts w:cstheme="minorHAnsi"/>
          <w:sz w:val="20"/>
          <w:szCs w:val="20"/>
        </w:rPr>
        <w:t>Hallássérült résztvevők esetében az előadóhoz közeli elhelyezés, videón átadott tananyagok feliratozása, vagy a hanganyag biztosítása nyomtatásban is.</w:t>
      </w:r>
    </w:p>
    <w:p w14:paraId="391E9386" w14:textId="77777777" w:rsidR="00461398" w:rsidRDefault="00461398" w:rsidP="00461398">
      <w:pPr>
        <w:pStyle w:val="Listaszerbekezds"/>
        <w:numPr>
          <w:ilvl w:val="0"/>
          <w:numId w:val="31"/>
        </w:numPr>
        <w:spacing w:after="120"/>
        <w:ind w:left="714" w:hanging="357"/>
        <w:contextualSpacing w:val="0"/>
        <w:jc w:val="both"/>
        <w:rPr>
          <w:rFonts w:cstheme="minorHAnsi"/>
          <w:sz w:val="20"/>
          <w:szCs w:val="20"/>
        </w:rPr>
      </w:pPr>
      <w:r>
        <w:rPr>
          <w:rFonts w:cstheme="minorHAnsi"/>
          <w:sz w:val="20"/>
          <w:szCs w:val="20"/>
        </w:rPr>
        <w:t>Mozgásukban korlátozott résztvevők esetében a jelenléti képzési alkalmak akadálymentesített környezetben történő megszervezése, vagy ha erre nincs lehetőség, segítő személyzet biztosítása a megközelítéshez.</w:t>
      </w:r>
    </w:p>
    <w:p w14:paraId="650E5F42" w14:textId="77777777" w:rsidR="00461398" w:rsidRDefault="00461398" w:rsidP="00461398">
      <w:pPr>
        <w:pStyle w:val="Listaszerbekezds"/>
        <w:numPr>
          <w:ilvl w:val="0"/>
          <w:numId w:val="31"/>
        </w:numPr>
        <w:spacing w:after="120"/>
        <w:ind w:left="714" w:hanging="357"/>
        <w:contextualSpacing w:val="0"/>
        <w:jc w:val="both"/>
        <w:rPr>
          <w:rFonts w:cstheme="minorHAnsi"/>
          <w:sz w:val="20"/>
          <w:szCs w:val="20"/>
        </w:rPr>
      </w:pPr>
      <w:r>
        <w:rPr>
          <w:rFonts w:cstheme="minorHAnsi"/>
          <w:sz w:val="20"/>
          <w:szCs w:val="20"/>
        </w:rPr>
        <w:t>Enyhefokú értelmi fogyatékkal, vagy egyéb igazolt tanulási nehézséggel küzdő résztvevők esetében differenciált, egyénre szabott munkaformák alkalmazásával, illetve szükség és igény esetén segítő, korrepetálás jellegű plusz foglalkozások szervezésével segítjük szakmai fejlődésüket. Esetükben a tudásmérésnél is alkalmazzuk a differenciált módszereket, a feladatok és munkaformák megválasztásánál, illetve a kidolgozásukra fordítható idő meghatározásánál. A tanulási nehézséggel küzdők esetében, annak fajtájától függően írásbeli feladat helyett szóbeli felelet (diszgráfia), illetve szóbeli számonkérés helyett írásbeli felelet alkalmazása is lehetséges (pl. súlyos beszédhiba esetében).</w:t>
      </w:r>
    </w:p>
    <w:p w14:paraId="7369502C" w14:textId="77777777" w:rsidR="00461398" w:rsidRPr="004F277E" w:rsidRDefault="00461398" w:rsidP="00461398">
      <w:pPr>
        <w:jc w:val="both"/>
        <w:rPr>
          <w:rFonts w:cstheme="minorHAnsi"/>
          <w:sz w:val="20"/>
          <w:szCs w:val="20"/>
        </w:rPr>
      </w:pPr>
      <w:r>
        <w:rPr>
          <w:rFonts w:cstheme="minorHAnsi"/>
          <w:sz w:val="20"/>
          <w:szCs w:val="20"/>
        </w:rPr>
        <w:t>A fogyatékkal élők a fogyatékosságuk kompenzálására szolgáló egyéni segédeszközeiket, illetve a saját maguk által biztosított, érzékelésüket, mozgásukat, tanulásukat, fejlődésüket elősegítő felszereléseket szakmai képzésük során korlátozás nélkül használhatják.</w:t>
      </w:r>
    </w:p>
    <w:bookmarkEnd w:id="1"/>
    <w:p w14:paraId="1FF7F297" w14:textId="77777777" w:rsidR="00227EFF" w:rsidRDefault="00227EFF">
      <w:pPr>
        <w:rPr>
          <w:rFonts w:cstheme="minorHAnsi"/>
          <w:bCs/>
          <w:color w:val="000000"/>
          <w:sz w:val="32"/>
          <w:szCs w:val="32"/>
        </w:rPr>
      </w:pPr>
      <w:r>
        <w:rPr>
          <w:rFonts w:cstheme="minorHAnsi"/>
          <w:bCs/>
          <w:color w:val="000000"/>
          <w:sz w:val="32"/>
          <w:szCs w:val="32"/>
        </w:rPr>
        <w:br w:type="page"/>
      </w:r>
    </w:p>
    <w:p w14:paraId="6FCE7A39" w14:textId="77777777" w:rsidR="00227EFF" w:rsidRDefault="00227EFF" w:rsidP="00EF6A83">
      <w:pPr>
        <w:jc w:val="center"/>
        <w:rPr>
          <w:rFonts w:cstheme="minorHAnsi"/>
          <w:bCs/>
          <w:color w:val="000000"/>
          <w:sz w:val="32"/>
          <w:szCs w:val="32"/>
        </w:rPr>
      </w:pPr>
    </w:p>
    <w:p w14:paraId="610B26B5" w14:textId="77777777" w:rsidR="00227EFF" w:rsidRDefault="00227EFF" w:rsidP="00EF6A83">
      <w:pPr>
        <w:jc w:val="center"/>
        <w:rPr>
          <w:rFonts w:cstheme="minorHAnsi"/>
          <w:bCs/>
          <w:color w:val="000000"/>
          <w:sz w:val="32"/>
          <w:szCs w:val="32"/>
        </w:rPr>
      </w:pPr>
    </w:p>
    <w:p w14:paraId="1AC2DFB6" w14:textId="701929B2" w:rsidR="00EF6A83" w:rsidRPr="00227EFF" w:rsidRDefault="00EF6A83" w:rsidP="00227EFF">
      <w:pPr>
        <w:pStyle w:val="Listaszerbekezds"/>
        <w:numPr>
          <w:ilvl w:val="0"/>
          <w:numId w:val="23"/>
        </w:numPr>
        <w:jc w:val="center"/>
        <w:rPr>
          <w:rFonts w:cstheme="minorHAnsi"/>
          <w:bCs/>
          <w:color w:val="000000"/>
          <w:sz w:val="32"/>
          <w:szCs w:val="32"/>
        </w:rPr>
      </w:pPr>
      <w:r w:rsidRPr="00227EFF">
        <w:rPr>
          <w:rFonts w:cstheme="minorHAnsi"/>
          <w:bCs/>
          <w:color w:val="000000"/>
          <w:sz w:val="32"/>
          <w:szCs w:val="32"/>
        </w:rPr>
        <w:t xml:space="preserve">A képzési és kimeneti követelmények és a programtanterv alapján az intézményre konkretizált </w:t>
      </w:r>
    </w:p>
    <w:p w14:paraId="0E071008" w14:textId="6B330890" w:rsidR="00EF6A83" w:rsidRPr="00376438" w:rsidRDefault="00293D21" w:rsidP="00EF6A83">
      <w:pPr>
        <w:jc w:val="center"/>
        <w:rPr>
          <w:rFonts w:cstheme="minorHAnsi"/>
          <w:b/>
          <w:smallCaps/>
          <w:sz w:val="48"/>
          <w:szCs w:val="48"/>
        </w:rPr>
      </w:pPr>
      <w:r w:rsidRPr="00376438">
        <w:rPr>
          <w:rFonts w:cstheme="minorHAnsi"/>
          <w:b/>
          <w:smallCaps/>
          <w:sz w:val="48"/>
          <w:szCs w:val="48"/>
        </w:rPr>
        <w:t>RAKTÁROS</w:t>
      </w:r>
    </w:p>
    <w:p w14:paraId="1FDC67D6" w14:textId="4D906029" w:rsidR="008D59FC" w:rsidRPr="00C4538D" w:rsidRDefault="008D59FC" w:rsidP="00EF6A83">
      <w:pPr>
        <w:jc w:val="center"/>
        <w:rPr>
          <w:rFonts w:cstheme="minorHAnsi"/>
          <w:bCs/>
          <w:smallCaps/>
          <w:sz w:val="48"/>
          <w:szCs w:val="48"/>
        </w:rPr>
      </w:pPr>
      <w:r w:rsidRPr="008D59FC">
        <w:rPr>
          <w:rFonts w:cstheme="minorHAnsi"/>
          <w:bCs/>
          <w:smallCaps/>
          <w:sz w:val="48"/>
          <w:szCs w:val="48"/>
        </w:rPr>
        <w:t>(Logisztika és szállítmányozás szakmairány)</w:t>
      </w:r>
    </w:p>
    <w:p w14:paraId="3FFEB063" w14:textId="404AAE74" w:rsidR="00EF6A83" w:rsidRPr="00EF6A83" w:rsidRDefault="00EF6A83" w:rsidP="00EF6A83">
      <w:pPr>
        <w:jc w:val="center"/>
        <w:rPr>
          <w:rFonts w:cstheme="minorHAnsi"/>
          <w:bCs/>
          <w:smallCaps/>
          <w:sz w:val="32"/>
          <w:szCs w:val="32"/>
        </w:rPr>
      </w:pPr>
      <w:r w:rsidRPr="00EF6A83">
        <w:rPr>
          <w:rFonts w:cstheme="minorHAnsi"/>
          <w:bCs/>
          <w:smallCaps/>
          <w:sz w:val="32"/>
          <w:szCs w:val="32"/>
        </w:rPr>
        <w:t>részszakma</w:t>
      </w:r>
    </w:p>
    <w:p w14:paraId="18C9EEF7" w14:textId="55CC0C98" w:rsidR="004C4EAB" w:rsidRPr="00EF6A83" w:rsidRDefault="00EF6A83" w:rsidP="00EF6A83">
      <w:pPr>
        <w:jc w:val="center"/>
        <w:rPr>
          <w:rFonts w:cstheme="minorHAnsi"/>
          <w:bCs/>
          <w:sz w:val="32"/>
          <w:szCs w:val="32"/>
        </w:rPr>
      </w:pPr>
      <w:r w:rsidRPr="00EF6A83">
        <w:rPr>
          <w:rFonts w:cstheme="minorHAnsi"/>
          <w:bCs/>
          <w:sz w:val="32"/>
          <w:szCs w:val="32"/>
        </w:rPr>
        <w:t>képzési program</w:t>
      </w:r>
      <w:r w:rsidR="00227EFF">
        <w:rPr>
          <w:rFonts w:cstheme="minorHAnsi"/>
          <w:bCs/>
          <w:sz w:val="32"/>
          <w:szCs w:val="32"/>
        </w:rPr>
        <w:t>ja</w:t>
      </w:r>
    </w:p>
    <w:p w14:paraId="15E14868" w14:textId="77777777" w:rsidR="004C4EAB" w:rsidRDefault="004C4EAB" w:rsidP="004C4EAB">
      <w:pPr>
        <w:rPr>
          <w:sz w:val="24"/>
          <w:szCs w:val="24"/>
        </w:rPr>
      </w:pPr>
    </w:p>
    <w:p w14:paraId="75B2FD8A" w14:textId="77777777" w:rsidR="00BF0545" w:rsidRDefault="00BF0545" w:rsidP="00BF0545">
      <w:pPr>
        <w:suppressAutoHyphens/>
        <w:autoSpaceDN w:val="0"/>
        <w:spacing w:line="240" w:lineRule="auto"/>
        <w:jc w:val="center"/>
        <w:textAlignment w:val="baseline"/>
        <w:rPr>
          <w:rFonts w:ascii="Calibri" w:eastAsia="Calibri" w:hAnsi="Calibri" w:cs="Tahoma"/>
          <w:b/>
          <w:smallCaps/>
          <w:sz w:val="28"/>
          <w:szCs w:val="28"/>
        </w:rPr>
      </w:pPr>
    </w:p>
    <w:p w14:paraId="486A2554" w14:textId="77777777" w:rsidR="00BF0545" w:rsidRDefault="00BF0545" w:rsidP="00BF0545">
      <w:pPr>
        <w:suppressAutoHyphens/>
        <w:autoSpaceDN w:val="0"/>
        <w:spacing w:line="240" w:lineRule="auto"/>
        <w:jc w:val="center"/>
        <w:textAlignment w:val="baseline"/>
        <w:rPr>
          <w:rFonts w:ascii="Calibri" w:eastAsia="Calibri" w:hAnsi="Calibri" w:cs="Tahoma"/>
          <w:b/>
          <w:smallCaps/>
          <w:sz w:val="28"/>
          <w:szCs w:val="28"/>
        </w:rPr>
      </w:pPr>
    </w:p>
    <w:p w14:paraId="102414C4" w14:textId="77777777" w:rsidR="00BF0545" w:rsidRDefault="00BF0545" w:rsidP="00BF0545">
      <w:pPr>
        <w:suppressAutoHyphens/>
        <w:autoSpaceDN w:val="0"/>
        <w:spacing w:line="240" w:lineRule="auto"/>
        <w:jc w:val="center"/>
        <w:textAlignment w:val="baseline"/>
        <w:rPr>
          <w:rFonts w:ascii="Calibri" w:eastAsia="Calibri" w:hAnsi="Calibri" w:cs="Tahoma"/>
          <w:b/>
          <w:smallCaps/>
          <w:sz w:val="28"/>
          <w:szCs w:val="28"/>
        </w:rPr>
      </w:pPr>
    </w:p>
    <w:p w14:paraId="72C5E7CB" w14:textId="77777777" w:rsidR="00BF0545" w:rsidRDefault="00BF0545" w:rsidP="00BF0545">
      <w:pPr>
        <w:suppressAutoHyphens/>
        <w:autoSpaceDN w:val="0"/>
        <w:spacing w:line="240" w:lineRule="auto"/>
        <w:jc w:val="center"/>
        <w:textAlignment w:val="baseline"/>
        <w:rPr>
          <w:rFonts w:ascii="Calibri" w:eastAsia="Calibri" w:hAnsi="Calibri" w:cs="Tahoma"/>
          <w:b/>
          <w:smallCaps/>
          <w:sz w:val="28"/>
          <w:szCs w:val="28"/>
        </w:rPr>
      </w:pPr>
    </w:p>
    <w:p w14:paraId="7E2DF55D" w14:textId="77777777" w:rsidR="00BF0545" w:rsidRDefault="00BF0545" w:rsidP="00BF0545">
      <w:pPr>
        <w:suppressAutoHyphens/>
        <w:autoSpaceDN w:val="0"/>
        <w:spacing w:line="240" w:lineRule="auto"/>
        <w:jc w:val="center"/>
        <w:textAlignment w:val="baseline"/>
        <w:rPr>
          <w:rFonts w:ascii="Calibri" w:eastAsia="Calibri" w:hAnsi="Calibri" w:cs="Tahoma"/>
          <w:b/>
          <w:smallCaps/>
          <w:sz w:val="28"/>
          <w:szCs w:val="28"/>
        </w:rPr>
      </w:pPr>
    </w:p>
    <w:p w14:paraId="402977B0" w14:textId="77777777" w:rsidR="00BF0545" w:rsidRDefault="00BF0545" w:rsidP="00BF0545">
      <w:pPr>
        <w:suppressAutoHyphens/>
        <w:autoSpaceDN w:val="0"/>
        <w:spacing w:line="240" w:lineRule="auto"/>
        <w:jc w:val="center"/>
        <w:textAlignment w:val="baseline"/>
        <w:rPr>
          <w:rFonts w:ascii="Calibri" w:eastAsia="Calibri" w:hAnsi="Calibri" w:cs="Tahoma"/>
          <w:b/>
          <w:smallCaps/>
          <w:sz w:val="28"/>
          <w:szCs w:val="28"/>
        </w:rPr>
      </w:pPr>
    </w:p>
    <w:p w14:paraId="0F91FBC1" w14:textId="77777777" w:rsidR="00BF0545" w:rsidRDefault="00BF0545" w:rsidP="00BF0545">
      <w:pPr>
        <w:suppressAutoHyphens/>
        <w:autoSpaceDN w:val="0"/>
        <w:spacing w:line="240" w:lineRule="auto"/>
        <w:jc w:val="center"/>
        <w:textAlignment w:val="baseline"/>
        <w:rPr>
          <w:rFonts w:ascii="Calibri" w:eastAsia="Calibri" w:hAnsi="Calibri" w:cs="Tahoma"/>
          <w:b/>
          <w:smallCaps/>
          <w:sz w:val="28"/>
          <w:szCs w:val="28"/>
        </w:rPr>
      </w:pPr>
    </w:p>
    <w:p w14:paraId="6E390C76" w14:textId="77777777" w:rsidR="00BF0545" w:rsidRDefault="00BF0545" w:rsidP="00BF0545">
      <w:pPr>
        <w:suppressAutoHyphens/>
        <w:autoSpaceDN w:val="0"/>
        <w:spacing w:line="240" w:lineRule="auto"/>
        <w:jc w:val="center"/>
        <w:textAlignment w:val="baseline"/>
        <w:rPr>
          <w:rFonts w:ascii="Calibri" w:eastAsia="Calibri" w:hAnsi="Calibri" w:cs="Tahoma"/>
          <w:b/>
          <w:smallCaps/>
          <w:sz w:val="28"/>
          <w:szCs w:val="28"/>
        </w:rPr>
      </w:pPr>
    </w:p>
    <w:p w14:paraId="1DFE187F" w14:textId="77777777" w:rsidR="00BF0545" w:rsidRDefault="00BF0545" w:rsidP="00BF0545">
      <w:pPr>
        <w:suppressAutoHyphens/>
        <w:autoSpaceDN w:val="0"/>
        <w:spacing w:line="240" w:lineRule="auto"/>
        <w:jc w:val="center"/>
        <w:textAlignment w:val="baseline"/>
        <w:rPr>
          <w:rFonts w:ascii="Calibri" w:eastAsia="Calibri" w:hAnsi="Calibri" w:cs="Tahoma"/>
          <w:b/>
          <w:smallCaps/>
          <w:sz w:val="28"/>
          <w:szCs w:val="28"/>
        </w:rPr>
      </w:pPr>
    </w:p>
    <w:p w14:paraId="23FBF6C4" w14:textId="1D9FFEC9" w:rsidR="00BF0545" w:rsidRPr="00BF0545" w:rsidRDefault="00BF0545" w:rsidP="00BF0545">
      <w:pPr>
        <w:suppressAutoHyphens/>
        <w:autoSpaceDN w:val="0"/>
        <w:spacing w:line="240" w:lineRule="auto"/>
        <w:jc w:val="center"/>
        <w:textAlignment w:val="baseline"/>
        <w:rPr>
          <w:rFonts w:ascii="Calibri" w:eastAsia="Calibri" w:hAnsi="Calibri" w:cs="Tahoma"/>
          <w:b/>
          <w:smallCaps/>
          <w:sz w:val="28"/>
          <w:szCs w:val="28"/>
        </w:rPr>
      </w:pPr>
      <w:r w:rsidRPr="00BF0545">
        <w:rPr>
          <w:rFonts w:ascii="Calibri" w:eastAsia="Calibri" w:hAnsi="Calibri" w:cs="Tahoma"/>
          <w:b/>
          <w:smallCaps/>
          <w:sz w:val="28"/>
          <w:szCs w:val="28"/>
        </w:rPr>
        <w:t>A Képzési és kimeneti követelmény megjelenésének dátuma: 2023. november 21.</w:t>
      </w:r>
    </w:p>
    <w:p w14:paraId="21B09D3C" w14:textId="77777777" w:rsidR="00BF0545" w:rsidRDefault="00BF0545">
      <w:pPr>
        <w:rPr>
          <w:rFonts w:cstheme="minorHAnsi"/>
          <w:b/>
          <w:bCs/>
          <w:sz w:val="24"/>
          <w:szCs w:val="24"/>
        </w:rPr>
      </w:pPr>
    </w:p>
    <w:p w14:paraId="28E3724A" w14:textId="77777777" w:rsidR="00BF0545" w:rsidRDefault="00BF0545">
      <w:pPr>
        <w:rPr>
          <w:rFonts w:cstheme="minorHAnsi"/>
          <w:b/>
          <w:bCs/>
          <w:sz w:val="24"/>
          <w:szCs w:val="24"/>
        </w:rPr>
      </w:pPr>
    </w:p>
    <w:p w14:paraId="0F0EF85F" w14:textId="77777777" w:rsidR="00BF0545" w:rsidRDefault="00BF0545">
      <w:pPr>
        <w:rPr>
          <w:rFonts w:cstheme="minorHAnsi"/>
          <w:b/>
          <w:bCs/>
          <w:sz w:val="24"/>
          <w:szCs w:val="24"/>
        </w:rPr>
      </w:pPr>
    </w:p>
    <w:p w14:paraId="5D9E6BF0" w14:textId="77777777" w:rsidR="00BF0545" w:rsidRDefault="00BF0545">
      <w:pPr>
        <w:rPr>
          <w:rFonts w:cstheme="minorHAnsi"/>
          <w:b/>
          <w:bCs/>
          <w:sz w:val="24"/>
          <w:szCs w:val="24"/>
        </w:rPr>
      </w:pPr>
    </w:p>
    <w:p w14:paraId="0B219551" w14:textId="77777777" w:rsidR="00BF0545" w:rsidRDefault="00BF0545">
      <w:pPr>
        <w:rPr>
          <w:rFonts w:cstheme="minorHAnsi"/>
          <w:b/>
          <w:bCs/>
          <w:sz w:val="24"/>
          <w:szCs w:val="24"/>
        </w:rPr>
      </w:pPr>
    </w:p>
    <w:p w14:paraId="54BFFCF4" w14:textId="77777777" w:rsidR="00BF0545" w:rsidRDefault="00BF0545">
      <w:pPr>
        <w:rPr>
          <w:rFonts w:cstheme="minorHAnsi"/>
          <w:b/>
          <w:bCs/>
          <w:sz w:val="24"/>
          <w:szCs w:val="24"/>
        </w:rPr>
      </w:pPr>
    </w:p>
    <w:p w14:paraId="61624ECB" w14:textId="77777777" w:rsidR="00BF0545" w:rsidRDefault="00BF0545">
      <w:pPr>
        <w:rPr>
          <w:rFonts w:cstheme="minorHAnsi"/>
          <w:b/>
          <w:bCs/>
          <w:sz w:val="24"/>
          <w:szCs w:val="24"/>
        </w:rPr>
      </w:pPr>
    </w:p>
    <w:p w14:paraId="76474822" w14:textId="77777777" w:rsidR="00376438" w:rsidRDefault="00376438">
      <w:pPr>
        <w:rPr>
          <w:rFonts w:cstheme="minorHAnsi"/>
          <w:b/>
          <w:bCs/>
          <w:sz w:val="24"/>
          <w:szCs w:val="24"/>
        </w:rPr>
      </w:pPr>
      <w:r>
        <w:rPr>
          <w:rFonts w:cstheme="minorHAnsi"/>
          <w:b/>
          <w:bCs/>
          <w:sz w:val="24"/>
          <w:szCs w:val="24"/>
        </w:rPr>
        <w:br w:type="page"/>
      </w:r>
    </w:p>
    <w:p w14:paraId="2240B070" w14:textId="6E560D40" w:rsidR="00326645" w:rsidRPr="002248B7" w:rsidRDefault="009433C3" w:rsidP="00BF0545">
      <w:pPr>
        <w:spacing w:after="120"/>
        <w:jc w:val="center"/>
        <w:rPr>
          <w:rFonts w:cstheme="minorHAnsi"/>
          <w:b/>
          <w:bCs/>
          <w:sz w:val="24"/>
          <w:szCs w:val="24"/>
        </w:rPr>
      </w:pPr>
      <w:r w:rsidRPr="002248B7">
        <w:rPr>
          <w:rFonts w:cstheme="minorHAnsi"/>
          <w:b/>
          <w:bCs/>
          <w:sz w:val="24"/>
          <w:szCs w:val="24"/>
        </w:rPr>
        <w:lastRenderedPageBreak/>
        <w:t>1. Alapadatok</w:t>
      </w:r>
    </w:p>
    <w:tbl>
      <w:tblPr>
        <w:tblStyle w:val="Rcsostblzat"/>
        <w:tblW w:w="9211" w:type="dxa"/>
        <w:tblLook w:val="04A0" w:firstRow="1" w:lastRow="0" w:firstColumn="1" w:lastColumn="0" w:noHBand="0" w:noVBand="1"/>
      </w:tblPr>
      <w:tblGrid>
        <w:gridCol w:w="971"/>
        <w:gridCol w:w="4005"/>
        <w:gridCol w:w="4235"/>
      </w:tblGrid>
      <w:tr w:rsidR="00326645" w:rsidRPr="002248B7" w14:paraId="1114B48C" w14:textId="77777777" w:rsidTr="00EE0581">
        <w:trPr>
          <w:trHeight w:val="519"/>
        </w:trPr>
        <w:tc>
          <w:tcPr>
            <w:tcW w:w="9211" w:type="dxa"/>
            <w:gridSpan w:val="3"/>
            <w:shd w:val="clear" w:color="auto" w:fill="BFBFBF" w:themeFill="background1" w:themeFillShade="BF"/>
            <w:vAlign w:val="center"/>
          </w:tcPr>
          <w:p w14:paraId="2BBD1D2B" w14:textId="44D7E43C" w:rsidR="00326645" w:rsidRPr="002248B7" w:rsidRDefault="00B84F4F" w:rsidP="00FC35A5">
            <w:pPr>
              <w:rPr>
                <w:rFonts w:cstheme="minorHAnsi"/>
                <w:b/>
                <w:bCs/>
                <w:sz w:val="20"/>
                <w:szCs w:val="20"/>
              </w:rPr>
            </w:pPr>
            <w:r w:rsidRPr="002248B7">
              <w:rPr>
                <w:rFonts w:cstheme="minorHAnsi"/>
                <w:b/>
                <w:bCs/>
                <w:sz w:val="20"/>
                <w:szCs w:val="20"/>
              </w:rPr>
              <w:t xml:space="preserve">A </w:t>
            </w:r>
            <w:r w:rsidR="00E72102">
              <w:rPr>
                <w:rFonts w:cstheme="minorHAnsi"/>
                <w:b/>
                <w:bCs/>
                <w:sz w:val="20"/>
                <w:szCs w:val="20"/>
              </w:rPr>
              <w:t>képzési és kimeneti</w:t>
            </w:r>
            <w:r w:rsidR="007821B6">
              <w:rPr>
                <w:rFonts w:cstheme="minorHAnsi"/>
                <w:b/>
                <w:bCs/>
                <w:sz w:val="20"/>
                <w:szCs w:val="20"/>
              </w:rPr>
              <w:t xml:space="preserve"> </w:t>
            </w:r>
            <w:r w:rsidR="00E72102">
              <w:rPr>
                <w:rFonts w:cstheme="minorHAnsi"/>
                <w:b/>
                <w:bCs/>
                <w:sz w:val="20"/>
                <w:szCs w:val="20"/>
              </w:rPr>
              <w:t>követelmény</w:t>
            </w:r>
            <w:r w:rsidRPr="002248B7">
              <w:rPr>
                <w:rFonts w:cstheme="minorHAnsi"/>
                <w:b/>
                <w:bCs/>
                <w:sz w:val="20"/>
                <w:szCs w:val="20"/>
              </w:rPr>
              <w:t xml:space="preserve"> alapján szervezhető </w:t>
            </w:r>
            <w:r w:rsidR="00AD6E4A" w:rsidRPr="00AD6E4A">
              <w:rPr>
                <w:rFonts w:cstheme="minorHAnsi"/>
                <w:b/>
                <w:bCs/>
                <w:sz w:val="20"/>
                <w:szCs w:val="20"/>
              </w:rPr>
              <w:t>részszakmára felkészítő szakmai oktatás</w:t>
            </w:r>
            <w:r w:rsidRPr="002248B7">
              <w:rPr>
                <w:rFonts w:cstheme="minorHAnsi"/>
                <w:b/>
                <w:bCs/>
                <w:sz w:val="20"/>
                <w:szCs w:val="20"/>
              </w:rPr>
              <w:t>:</w:t>
            </w:r>
          </w:p>
        </w:tc>
      </w:tr>
      <w:tr w:rsidR="00C4538D" w:rsidRPr="002248B7" w14:paraId="002E60E8" w14:textId="77777777" w:rsidTr="00C4538D">
        <w:trPr>
          <w:trHeight w:val="537"/>
        </w:trPr>
        <w:tc>
          <w:tcPr>
            <w:tcW w:w="971" w:type="dxa"/>
            <w:shd w:val="clear" w:color="auto" w:fill="BFBFBF" w:themeFill="background1" w:themeFillShade="BF"/>
            <w:vAlign w:val="center"/>
          </w:tcPr>
          <w:p w14:paraId="625F0722" w14:textId="4E786388" w:rsidR="00C4538D" w:rsidRPr="002248B7" w:rsidRDefault="00C4538D" w:rsidP="00C4538D">
            <w:pPr>
              <w:jc w:val="center"/>
              <w:rPr>
                <w:rFonts w:cstheme="minorHAnsi"/>
                <w:sz w:val="20"/>
                <w:szCs w:val="20"/>
              </w:rPr>
            </w:pPr>
            <w:r w:rsidRPr="002248B7">
              <w:rPr>
                <w:rFonts w:cstheme="minorHAnsi"/>
                <w:sz w:val="20"/>
                <w:szCs w:val="20"/>
              </w:rPr>
              <w:t>1.1.</w:t>
            </w:r>
          </w:p>
        </w:tc>
        <w:tc>
          <w:tcPr>
            <w:tcW w:w="4005" w:type="dxa"/>
            <w:shd w:val="clear" w:color="auto" w:fill="BFBFBF" w:themeFill="background1" w:themeFillShade="BF"/>
            <w:vAlign w:val="center"/>
          </w:tcPr>
          <w:p w14:paraId="72A1823F" w14:textId="0CA3A984" w:rsidR="00C4538D" w:rsidRPr="002248B7" w:rsidRDefault="00C4538D" w:rsidP="00C4538D">
            <w:pPr>
              <w:rPr>
                <w:rFonts w:cstheme="minorHAnsi"/>
                <w:sz w:val="20"/>
                <w:szCs w:val="20"/>
              </w:rPr>
            </w:pPr>
            <w:r>
              <w:rPr>
                <w:rFonts w:cstheme="minorHAnsi"/>
                <w:sz w:val="20"/>
                <w:szCs w:val="20"/>
              </w:rPr>
              <w:t>A részszakma megnevezése:</w:t>
            </w:r>
          </w:p>
        </w:tc>
        <w:tc>
          <w:tcPr>
            <w:tcW w:w="4235" w:type="dxa"/>
            <w:vAlign w:val="center"/>
          </w:tcPr>
          <w:p w14:paraId="390E99C8" w14:textId="79E62022" w:rsidR="00C4538D" w:rsidRPr="00453E4B" w:rsidRDefault="00C838BF" w:rsidP="00C4538D">
            <w:pPr>
              <w:rPr>
                <w:rFonts w:cstheme="minorHAnsi"/>
                <w:b/>
                <w:bCs/>
                <w:sz w:val="20"/>
                <w:szCs w:val="20"/>
              </w:rPr>
            </w:pPr>
            <w:r w:rsidRPr="00C838BF">
              <w:rPr>
                <w:rFonts w:cstheme="minorHAnsi"/>
                <w:b/>
                <w:bCs/>
                <w:sz w:val="20"/>
                <w:szCs w:val="20"/>
              </w:rPr>
              <w:t>Raktáros</w:t>
            </w:r>
          </w:p>
        </w:tc>
      </w:tr>
      <w:tr w:rsidR="00C4538D" w:rsidRPr="002248B7" w14:paraId="6A539E83" w14:textId="77777777" w:rsidTr="00C4538D">
        <w:trPr>
          <w:trHeight w:val="537"/>
        </w:trPr>
        <w:tc>
          <w:tcPr>
            <w:tcW w:w="971" w:type="dxa"/>
            <w:shd w:val="clear" w:color="auto" w:fill="BFBFBF" w:themeFill="background1" w:themeFillShade="BF"/>
            <w:vAlign w:val="center"/>
          </w:tcPr>
          <w:p w14:paraId="1B6C7DDF" w14:textId="5E868834" w:rsidR="00C4538D" w:rsidRPr="002248B7" w:rsidRDefault="00C4538D" w:rsidP="00C4538D">
            <w:pPr>
              <w:jc w:val="center"/>
              <w:rPr>
                <w:rFonts w:cstheme="minorHAnsi"/>
                <w:sz w:val="20"/>
                <w:szCs w:val="20"/>
              </w:rPr>
            </w:pPr>
            <w:r w:rsidRPr="002248B7">
              <w:rPr>
                <w:rFonts w:cstheme="minorHAnsi"/>
                <w:sz w:val="20"/>
                <w:szCs w:val="20"/>
              </w:rPr>
              <w:t>1.2.</w:t>
            </w:r>
          </w:p>
        </w:tc>
        <w:tc>
          <w:tcPr>
            <w:tcW w:w="4005" w:type="dxa"/>
            <w:shd w:val="clear" w:color="auto" w:fill="BFBFBF" w:themeFill="background1" w:themeFillShade="BF"/>
            <w:vAlign w:val="center"/>
          </w:tcPr>
          <w:p w14:paraId="2C259C65" w14:textId="0B334C37" w:rsidR="00C4538D" w:rsidRDefault="00C4538D" w:rsidP="00C4538D">
            <w:pPr>
              <w:rPr>
                <w:rFonts w:cstheme="minorHAnsi"/>
                <w:sz w:val="20"/>
                <w:szCs w:val="20"/>
              </w:rPr>
            </w:pPr>
            <w:r>
              <w:rPr>
                <w:rFonts w:cstheme="minorHAnsi"/>
                <w:sz w:val="20"/>
                <w:szCs w:val="20"/>
              </w:rPr>
              <w:t>A szakma m</w:t>
            </w:r>
            <w:r w:rsidRPr="002248B7">
              <w:rPr>
                <w:rFonts w:cstheme="minorHAnsi"/>
                <w:sz w:val="20"/>
                <w:szCs w:val="20"/>
              </w:rPr>
              <w:t>egnevezése:</w:t>
            </w:r>
          </w:p>
        </w:tc>
        <w:tc>
          <w:tcPr>
            <w:tcW w:w="4235" w:type="dxa"/>
            <w:vAlign w:val="center"/>
          </w:tcPr>
          <w:p w14:paraId="39ED9400" w14:textId="58CF15AC" w:rsidR="00C4538D" w:rsidRPr="00453E4B" w:rsidRDefault="00C838BF" w:rsidP="00C4538D">
            <w:pPr>
              <w:rPr>
                <w:rFonts w:cstheme="minorHAnsi"/>
                <w:sz w:val="20"/>
                <w:szCs w:val="20"/>
              </w:rPr>
            </w:pPr>
            <w:r w:rsidRPr="00C838BF">
              <w:rPr>
                <w:rFonts w:cstheme="minorHAnsi"/>
                <w:sz w:val="20"/>
                <w:szCs w:val="20"/>
              </w:rPr>
              <w:t>Logisztikai technikus</w:t>
            </w:r>
          </w:p>
        </w:tc>
      </w:tr>
      <w:tr w:rsidR="00C4538D" w:rsidRPr="002248B7" w14:paraId="1C1D620B" w14:textId="77777777" w:rsidTr="00C4538D">
        <w:trPr>
          <w:trHeight w:val="537"/>
        </w:trPr>
        <w:tc>
          <w:tcPr>
            <w:tcW w:w="971" w:type="dxa"/>
            <w:shd w:val="clear" w:color="auto" w:fill="BFBFBF" w:themeFill="background1" w:themeFillShade="BF"/>
            <w:vAlign w:val="center"/>
          </w:tcPr>
          <w:p w14:paraId="3C047FB6" w14:textId="6A2424C8" w:rsidR="00C4538D" w:rsidRPr="002248B7" w:rsidRDefault="00C4538D" w:rsidP="00C4538D">
            <w:pPr>
              <w:jc w:val="center"/>
              <w:rPr>
                <w:rFonts w:cstheme="minorHAnsi"/>
                <w:sz w:val="20"/>
                <w:szCs w:val="20"/>
              </w:rPr>
            </w:pPr>
            <w:r w:rsidRPr="002248B7">
              <w:rPr>
                <w:rFonts w:cstheme="minorHAnsi"/>
                <w:sz w:val="20"/>
                <w:szCs w:val="20"/>
              </w:rPr>
              <w:t>1.3.</w:t>
            </w:r>
          </w:p>
        </w:tc>
        <w:tc>
          <w:tcPr>
            <w:tcW w:w="4005" w:type="dxa"/>
            <w:shd w:val="clear" w:color="auto" w:fill="BFBFBF" w:themeFill="background1" w:themeFillShade="BF"/>
            <w:vAlign w:val="center"/>
          </w:tcPr>
          <w:p w14:paraId="13A43147" w14:textId="49FF97A5" w:rsidR="00C4538D" w:rsidRDefault="00C4538D" w:rsidP="00C4538D">
            <w:pPr>
              <w:rPr>
                <w:rFonts w:cstheme="minorHAnsi"/>
                <w:sz w:val="20"/>
                <w:szCs w:val="20"/>
              </w:rPr>
            </w:pPr>
            <w:bookmarkStart w:id="2" w:name="_Hlk55208164"/>
            <w:r>
              <w:rPr>
                <w:rFonts w:cstheme="minorHAnsi"/>
                <w:sz w:val="20"/>
                <w:szCs w:val="20"/>
              </w:rPr>
              <w:t>A szakma azonosító száma:</w:t>
            </w:r>
            <w:bookmarkEnd w:id="2"/>
          </w:p>
        </w:tc>
        <w:tc>
          <w:tcPr>
            <w:tcW w:w="4235" w:type="dxa"/>
            <w:vAlign w:val="center"/>
          </w:tcPr>
          <w:p w14:paraId="1D032133" w14:textId="151C3FA7" w:rsidR="00C4538D" w:rsidRPr="00453E4B" w:rsidRDefault="00C838BF" w:rsidP="00C4538D">
            <w:pPr>
              <w:rPr>
                <w:rFonts w:cstheme="minorHAnsi"/>
                <w:sz w:val="20"/>
                <w:szCs w:val="20"/>
              </w:rPr>
            </w:pPr>
            <w:r w:rsidRPr="00C838BF">
              <w:rPr>
                <w:rFonts w:cstheme="minorHAnsi"/>
                <w:sz w:val="20"/>
                <w:szCs w:val="20"/>
              </w:rPr>
              <w:t>5 1041 15 06</w:t>
            </w:r>
          </w:p>
        </w:tc>
      </w:tr>
      <w:tr w:rsidR="00C4538D" w:rsidRPr="002248B7" w14:paraId="3739008D" w14:textId="77777777" w:rsidTr="00C4538D">
        <w:trPr>
          <w:trHeight w:val="572"/>
        </w:trPr>
        <w:tc>
          <w:tcPr>
            <w:tcW w:w="971" w:type="dxa"/>
            <w:shd w:val="clear" w:color="auto" w:fill="BFBFBF" w:themeFill="background1" w:themeFillShade="BF"/>
            <w:vAlign w:val="center"/>
          </w:tcPr>
          <w:p w14:paraId="1573691C" w14:textId="07A3EA18" w:rsidR="00C4538D" w:rsidRPr="002248B7" w:rsidRDefault="00C4538D" w:rsidP="00C4538D">
            <w:pPr>
              <w:jc w:val="center"/>
              <w:rPr>
                <w:rFonts w:cstheme="minorHAnsi"/>
                <w:sz w:val="20"/>
                <w:szCs w:val="20"/>
              </w:rPr>
            </w:pPr>
            <w:r w:rsidRPr="002248B7">
              <w:rPr>
                <w:rFonts w:cstheme="minorHAnsi"/>
                <w:sz w:val="20"/>
                <w:szCs w:val="20"/>
              </w:rPr>
              <w:t>1.4.</w:t>
            </w:r>
          </w:p>
        </w:tc>
        <w:tc>
          <w:tcPr>
            <w:tcW w:w="4005" w:type="dxa"/>
            <w:shd w:val="clear" w:color="auto" w:fill="BFBFBF" w:themeFill="background1" w:themeFillShade="BF"/>
            <w:vAlign w:val="center"/>
          </w:tcPr>
          <w:p w14:paraId="07940183" w14:textId="6D698196" w:rsidR="00C4538D" w:rsidRPr="002248B7" w:rsidRDefault="00C4538D" w:rsidP="00C4538D">
            <w:pPr>
              <w:rPr>
                <w:rFonts w:cstheme="minorHAnsi"/>
                <w:sz w:val="20"/>
                <w:szCs w:val="20"/>
              </w:rPr>
            </w:pPr>
            <w:r w:rsidRPr="002248B7">
              <w:rPr>
                <w:rFonts w:cstheme="minorHAnsi"/>
                <w:sz w:val="20"/>
                <w:szCs w:val="20"/>
              </w:rPr>
              <w:t>Ágazat megnevezése:</w:t>
            </w:r>
          </w:p>
        </w:tc>
        <w:tc>
          <w:tcPr>
            <w:tcW w:w="4235" w:type="dxa"/>
            <w:vAlign w:val="center"/>
          </w:tcPr>
          <w:p w14:paraId="540AA3C1" w14:textId="11565D7E" w:rsidR="00C4538D" w:rsidRPr="00453E4B" w:rsidRDefault="00C838BF" w:rsidP="00C4538D">
            <w:pPr>
              <w:rPr>
                <w:rFonts w:cstheme="minorHAnsi"/>
                <w:sz w:val="20"/>
                <w:szCs w:val="20"/>
              </w:rPr>
            </w:pPr>
            <w:r w:rsidRPr="00C838BF">
              <w:rPr>
                <w:rFonts w:cstheme="minorHAnsi"/>
                <w:sz w:val="20"/>
                <w:szCs w:val="20"/>
              </w:rPr>
              <w:t>Közlekedés és szállítmányozás</w:t>
            </w:r>
          </w:p>
        </w:tc>
      </w:tr>
      <w:tr w:rsidR="00C4538D" w:rsidRPr="002248B7" w14:paraId="44180D1D" w14:textId="77777777" w:rsidTr="00C4538D">
        <w:trPr>
          <w:trHeight w:val="552"/>
        </w:trPr>
        <w:tc>
          <w:tcPr>
            <w:tcW w:w="971" w:type="dxa"/>
            <w:shd w:val="clear" w:color="auto" w:fill="BFBFBF" w:themeFill="background1" w:themeFillShade="BF"/>
            <w:vAlign w:val="center"/>
          </w:tcPr>
          <w:p w14:paraId="0E485031" w14:textId="2D3B424E" w:rsidR="00C4538D" w:rsidRPr="002248B7" w:rsidRDefault="00C4538D" w:rsidP="00C4538D">
            <w:pPr>
              <w:jc w:val="center"/>
              <w:rPr>
                <w:rFonts w:cstheme="minorHAnsi"/>
                <w:sz w:val="20"/>
                <w:szCs w:val="20"/>
              </w:rPr>
            </w:pPr>
            <w:r w:rsidRPr="002248B7">
              <w:rPr>
                <w:rFonts w:cstheme="minorHAnsi"/>
                <w:sz w:val="20"/>
                <w:szCs w:val="20"/>
              </w:rPr>
              <w:t>1.5.</w:t>
            </w:r>
          </w:p>
        </w:tc>
        <w:tc>
          <w:tcPr>
            <w:tcW w:w="4005" w:type="dxa"/>
            <w:shd w:val="clear" w:color="auto" w:fill="BFBFBF" w:themeFill="background1" w:themeFillShade="BF"/>
            <w:vAlign w:val="center"/>
          </w:tcPr>
          <w:p w14:paraId="07392C37" w14:textId="5D93239D" w:rsidR="00C4538D" w:rsidRPr="002248B7" w:rsidRDefault="00C4538D" w:rsidP="00C4538D">
            <w:pPr>
              <w:rPr>
                <w:rFonts w:cstheme="minorHAnsi"/>
                <w:sz w:val="20"/>
                <w:szCs w:val="20"/>
              </w:rPr>
            </w:pPr>
            <w:r w:rsidRPr="002248B7">
              <w:rPr>
                <w:rFonts w:cstheme="minorHAnsi"/>
                <w:sz w:val="20"/>
                <w:szCs w:val="20"/>
              </w:rPr>
              <w:t>A</w:t>
            </w:r>
            <w:r>
              <w:rPr>
                <w:rFonts w:cstheme="minorHAnsi"/>
                <w:sz w:val="20"/>
                <w:szCs w:val="20"/>
              </w:rPr>
              <w:t xml:space="preserve"> részszakma besorolása a</w:t>
            </w:r>
            <w:r w:rsidRPr="002248B7">
              <w:rPr>
                <w:rFonts w:cstheme="minorHAnsi"/>
                <w:sz w:val="20"/>
                <w:szCs w:val="20"/>
              </w:rPr>
              <w:t>z Európai Képesítési Keretrendszer (EKKR) szerinti szint:</w:t>
            </w:r>
          </w:p>
        </w:tc>
        <w:tc>
          <w:tcPr>
            <w:tcW w:w="4235" w:type="dxa"/>
            <w:shd w:val="clear" w:color="auto" w:fill="auto"/>
            <w:vAlign w:val="center"/>
          </w:tcPr>
          <w:p w14:paraId="3761F59B" w14:textId="394D5782" w:rsidR="00C4538D" w:rsidRPr="00453E4B" w:rsidRDefault="00C838BF" w:rsidP="00C4538D">
            <w:pPr>
              <w:rPr>
                <w:rFonts w:cstheme="minorHAnsi"/>
                <w:sz w:val="20"/>
                <w:szCs w:val="20"/>
              </w:rPr>
            </w:pPr>
            <w:r>
              <w:rPr>
                <w:rFonts w:cstheme="minorHAnsi"/>
                <w:sz w:val="20"/>
                <w:szCs w:val="20"/>
              </w:rPr>
              <w:t>3</w:t>
            </w:r>
          </w:p>
        </w:tc>
      </w:tr>
      <w:tr w:rsidR="00C4538D" w:rsidRPr="002248B7" w14:paraId="4A30B672" w14:textId="77777777" w:rsidTr="00C4538D">
        <w:tc>
          <w:tcPr>
            <w:tcW w:w="971" w:type="dxa"/>
            <w:shd w:val="clear" w:color="auto" w:fill="BFBFBF" w:themeFill="background1" w:themeFillShade="BF"/>
            <w:vAlign w:val="center"/>
          </w:tcPr>
          <w:p w14:paraId="69BBDA5D" w14:textId="556B73B1" w:rsidR="00C4538D" w:rsidRPr="002248B7" w:rsidRDefault="00C4538D" w:rsidP="00C4538D">
            <w:pPr>
              <w:jc w:val="center"/>
              <w:rPr>
                <w:rFonts w:cstheme="minorHAnsi"/>
                <w:sz w:val="20"/>
                <w:szCs w:val="20"/>
              </w:rPr>
            </w:pPr>
            <w:r w:rsidRPr="002248B7">
              <w:rPr>
                <w:rFonts w:cstheme="minorHAnsi"/>
                <w:sz w:val="20"/>
                <w:szCs w:val="20"/>
              </w:rPr>
              <w:t>1.6.</w:t>
            </w:r>
          </w:p>
        </w:tc>
        <w:tc>
          <w:tcPr>
            <w:tcW w:w="4005" w:type="dxa"/>
            <w:shd w:val="clear" w:color="auto" w:fill="BFBFBF" w:themeFill="background1" w:themeFillShade="BF"/>
            <w:vAlign w:val="center"/>
          </w:tcPr>
          <w:p w14:paraId="66B510E7" w14:textId="1AF5FA35" w:rsidR="00C4538D" w:rsidRPr="002248B7" w:rsidRDefault="00C4538D" w:rsidP="00C4538D">
            <w:pPr>
              <w:rPr>
                <w:rFonts w:cstheme="minorHAnsi"/>
                <w:sz w:val="20"/>
                <w:szCs w:val="20"/>
              </w:rPr>
            </w:pPr>
            <w:r w:rsidRPr="002248B7">
              <w:rPr>
                <w:rFonts w:cstheme="minorHAnsi"/>
                <w:sz w:val="20"/>
                <w:szCs w:val="20"/>
              </w:rPr>
              <w:t>A</w:t>
            </w:r>
            <w:r>
              <w:rPr>
                <w:rFonts w:cstheme="minorHAnsi"/>
                <w:sz w:val="20"/>
                <w:szCs w:val="20"/>
              </w:rPr>
              <w:t xml:space="preserve"> részszakma besorolása a </w:t>
            </w:r>
            <w:r w:rsidRPr="002248B7">
              <w:rPr>
                <w:rFonts w:cstheme="minorHAnsi"/>
                <w:sz w:val="20"/>
                <w:szCs w:val="20"/>
              </w:rPr>
              <w:t>Magyar Képesítési Keretrendszer (MKKR) szerint szint:</w:t>
            </w:r>
          </w:p>
        </w:tc>
        <w:tc>
          <w:tcPr>
            <w:tcW w:w="4235" w:type="dxa"/>
            <w:shd w:val="clear" w:color="auto" w:fill="auto"/>
            <w:vAlign w:val="center"/>
          </w:tcPr>
          <w:p w14:paraId="4B565611" w14:textId="6722DA8F" w:rsidR="00C4538D" w:rsidRPr="00453E4B" w:rsidRDefault="00C838BF" w:rsidP="00C4538D">
            <w:pPr>
              <w:rPr>
                <w:rFonts w:cstheme="minorHAnsi"/>
                <w:sz w:val="20"/>
                <w:szCs w:val="20"/>
              </w:rPr>
            </w:pPr>
            <w:r>
              <w:rPr>
                <w:rFonts w:cstheme="minorHAnsi"/>
                <w:sz w:val="20"/>
                <w:szCs w:val="20"/>
              </w:rPr>
              <w:t>3</w:t>
            </w:r>
          </w:p>
        </w:tc>
      </w:tr>
      <w:tr w:rsidR="00C4538D" w:rsidRPr="002248B7" w14:paraId="30C62457" w14:textId="77777777" w:rsidTr="00C4538D">
        <w:tc>
          <w:tcPr>
            <w:tcW w:w="971" w:type="dxa"/>
            <w:shd w:val="clear" w:color="auto" w:fill="BFBFBF" w:themeFill="background1" w:themeFillShade="BF"/>
            <w:vAlign w:val="center"/>
          </w:tcPr>
          <w:p w14:paraId="23B5D6F5" w14:textId="64CF18BF" w:rsidR="00C4538D" w:rsidRPr="002248B7" w:rsidRDefault="00C4538D" w:rsidP="00C4538D">
            <w:pPr>
              <w:jc w:val="center"/>
              <w:rPr>
                <w:rFonts w:cstheme="minorHAnsi"/>
                <w:sz w:val="20"/>
                <w:szCs w:val="20"/>
              </w:rPr>
            </w:pPr>
            <w:r w:rsidRPr="002248B7">
              <w:rPr>
                <w:rFonts w:cstheme="minorHAnsi"/>
                <w:sz w:val="20"/>
                <w:szCs w:val="20"/>
              </w:rPr>
              <w:t>1.7.</w:t>
            </w:r>
          </w:p>
        </w:tc>
        <w:tc>
          <w:tcPr>
            <w:tcW w:w="4005" w:type="dxa"/>
            <w:shd w:val="clear" w:color="auto" w:fill="BFBFBF" w:themeFill="background1" w:themeFillShade="BF"/>
            <w:vAlign w:val="center"/>
          </w:tcPr>
          <w:p w14:paraId="12044974" w14:textId="0FBA087F" w:rsidR="00C4538D" w:rsidRPr="002248B7" w:rsidRDefault="00C4538D" w:rsidP="00C4538D">
            <w:pPr>
              <w:rPr>
                <w:rFonts w:cstheme="minorHAnsi"/>
                <w:sz w:val="20"/>
                <w:szCs w:val="20"/>
              </w:rPr>
            </w:pPr>
            <w:r w:rsidRPr="002248B7">
              <w:rPr>
                <w:rFonts w:cstheme="minorHAnsi"/>
                <w:sz w:val="20"/>
                <w:szCs w:val="20"/>
              </w:rPr>
              <w:t xml:space="preserve">A </w:t>
            </w:r>
            <w:r>
              <w:rPr>
                <w:rFonts w:cstheme="minorHAnsi"/>
                <w:sz w:val="20"/>
                <w:szCs w:val="20"/>
              </w:rPr>
              <w:t xml:space="preserve">részszakma besorolása a </w:t>
            </w:r>
            <w:r w:rsidRPr="002248B7">
              <w:rPr>
                <w:rFonts w:cstheme="minorHAnsi"/>
                <w:sz w:val="20"/>
                <w:szCs w:val="20"/>
              </w:rPr>
              <w:t>Digitális Kompetencia Keretrendszer szerinti szint:</w:t>
            </w:r>
          </w:p>
        </w:tc>
        <w:tc>
          <w:tcPr>
            <w:tcW w:w="4235" w:type="dxa"/>
            <w:shd w:val="clear" w:color="auto" w:fill="auto"/>
            <w:vAlign w:val="center"/>
          </w:tcPr>
          <w:p w14:paraId="49828F74" w14:textId="3F2792F7" w:rsidR="00C4538D" w:rsidRPr="00453E4B" w:rsidRDefault="00C838BF" w:rsidP="00C4538D">
            <w:pPr>
              <w:rPr>
                <w:rFonts w:cstheme="minorHAnsi"/>
                <w:sz w:val="20"/>
                <w:szCs w:val="20"/>
              </w:rPr>
            </w:pPr>
            <w:r>
              <w:rPr>
                <w:rFonts w:cstheme="minorHAnsi"/>
                <w:sz w:val="20"/>
                <w:szCs w:val="20"/>
              </w:rPr>
              <w:t>2</w:t>
            </w:r>
          </w:p>
        </w:tc>
      </w:tr>
      <w:tr w:rsidR="00C4538D" w:rsidRPr="002248B7" w14:paraId="0A3876D7" w14:textId="77777777" w:rsidTr="00C4538D">
        <w:tc>
          <w:tcPr>
            <w:tcW w:w="971" w:type="dxa"/>
            <w:shd w:val="clear" w:color="auto" w:fill="BFBFBF" w:themeFill="background1" w:themeFillShade="BF"/>
            <w:vAlign w:val="center"/>
          </w:tcPr>
          <w:p w14:paraId="3474FF48" w14:textId="4012316A" w:rsidR="00C4538D" w:rsidRPr="002248B7" w:rsidRDefault="00C4538D" w:rsidP="00C4538D">
            <w:pPr>
              <w:jc w:val="center"/>
              <w:rPr>
                <w:rFonts w:cstheme="minorHAnsi"/>
                <w:sz w:val="20"/>
                <w:szCs w:val="20"/>
              </w:rPr>
            </w:pPr>
            <w:bookmarkStart w:id="3" w:name="_Hlk152240111"/>
            <w:r w:rsidRPr="002248B7">
              <w:rPr>
                <w:rFonts w:cstheme="minorHAnsi"/>
                <w:sz w:val="20"/>
                <w:szCs w:val="20"/>
              </w:rPr>
              <w:t>1.8.</w:t>
            </w:r>
          </w:p>
        </w:tc>
        <w:tc>
          <w:tcPr>
            <w:tcW w:w="4005" w:type="dxa"/>
            <w:shd w:val="clear" w:color="auto" w:fill="BFBFBF" w:themeFill="background1" w:themeFillShade="BF"/>
            <w:vAlign w:val="center"/>
          </w:tcPr>
          <w:p w14:paraId="07724101" w14:textId="21B85621" w:rsidR="00C4538D" w:rsidRPr="002248B7" w:rsidRDefault="00C4538D" w:rsidP="00C4538D">
            <w:pPr>
              <w:rPr>
                <w:rFonts w:cstheme="minorHAnsi"/>
                <w:sz w:val="20"/>
                <w:szCs w:val="20"/>
              </w:rPr>
            </w:pPr>
            <w:r w:rsidRPr="007821B6">
              <w:rPr>
                <w:rFonts w:cstheme="minorHAnsi"/>
                <w:sz w:val="20"/>
                <w:szCs w:val="20"/>
              </w:rPr>
              <w:t>A részszakma legjellemzőbb FEOR száma</w:t>
            </w:r>
            <w:r>
              <w:rPr>
                <w:rFonts w:cstheme="minorHAnsi"/>
                <w:sz w:val="20"/>
                <w:szCs w:val="20"/>
              </w:rPr>
              <w:t xml:space="preserve"> és megnevezése:</w:t>
            </w:r>
          </w:p>
        </w:tc>
        <w:tc>
          <w:tcPr>
            <w:tcW w:w="4235" w:type="dxa"/>
            <w:vAlign w:val="center"/>
          </w:tcPr>
          <w:p w14:paraId="453480A8" w14:textId="2F1D4F96" w:rsidR="00C4538D" w:rsidRPr="00A12581" w:rsidRDefault="00A12581" w:rsidP="00C4538D">
            <w:pPr>
              <w:rPr>
                <w:rFonts w:cstheme="minorHAnsi"/>
                <w:sz w:val="20"/>
                <w:szCs w:val="20"/>
              </w:rPr>
            </w:pPr>
            <w:r w:rsidRPr="00A12581">
              <w:rPr>
                <w:sz w:val="20"/>
                <w:szCs w:val="20"/>
              </w:rPr>
              <w:t>9223 Rakodómunkás</w:t>
            </w:r>
          </w:p>
        </w:tc>
      </w:tr>
      <w:tr w:rsidR="00A12581" w:rsidRPr="002248B7" w14:paraId="686F5440" w14:textId="77777777" w:rsidTr="00C4538D">
        <w:tc>
          <w:tcPr>
            <w:tcW w:w="971" w:type="dxa"/>
            <w:shd w:val="clear" w:color="auto" w:fill="BFBFBF" w:themeFill="background1" w:themeFillShade="BF"/>
            <w:vAlign w:val="center"/>
          </w:tcPr>
          <w:p w14:paraId="4B79B455" w14:textId="7E69BDE2" w:rsidR="00A12581" w:rsidRPr="002248B7" w:rsidRDefault="00A12581" w:rsidP="00C4538D">
            <w:pPr>
              <w:jc w:val="center"/>
              <w:rPr>
                <w:rFonts w:cstheme="minorHAnsi"/>
                <w:sz w:val="20"/>
                <w:szCs w:val="20"/>
              </w:rPr>
            </w:pPr>
            <w:r>
              <w:rPr>
                <w:rFonts w:cstheme="minorHAnsi"/>
                <w:sz w:val="20"/>
                <w:szCs w:val="20"/>
              </w:rPr>
              <w:t xml:space="preserve">1.9. </w:t>
            </w:r>
          </w:p>
        </w:tc>
        <w:tc>
          <w:tcPr>
            <w:tcW w:w="4005" w:type="dxa"/>
            <w:shd w:val="clear" w:color="auto" w:fill="BFBFBF" w:themeFill="background1" w:themeFillShade="BF"/>
            <w:vAlign w:val="center"/>
          </w:tcPr>
          <w:p w14:paraId="17080510" w14:textId="7415FFF1" w:rsidR="00A12581" w:rsidRPr="007821B6" w:rsidRDefault="00A12581" w:rsidP="00C4538D">
            <w:pPr>
              <w:rPr>
                <w:rFonts w:cstheme="minorHAnsi"/>
                <w:sz w:val="20"/>
                <w:szCs w:val="20"/>
              </w:rPr>
            </w:pPr>
            <w:r w:rsidRPr="00A12581">
              <w:rPr>
                <w:rFonts w:cstheme="minorHAnsi"/>
                <w:sz w:val="20"/>
                <w:szCs w:val="20"/>
              </w:rPr>
              <w:t>Részszakmával betölthető munkakör(</w:t>
            </w:r>
            <w:proofErr w:type="spellStart"/>
            <w:r w:rsidRPr="00A12581">
              <w:rPr>
                <w:rFonts w:cstheme="minorHAnsi"/>
                <w:sz w:val="20"/>
                <w:szCs w:val="20"/>
              </w:rPr>
              <w:t>ök</w:t>
            </w:r>
            <w:proofErr w:type="spellEnd"/>
            <w:r w:rsidRPr="00A12581">
              <w:rPr>
                <w:rFonts w:cstheme="minorHAnsi"/>
                <w:sz w:val="20"/>
                <w:szCs w:val="20"/>
              </w:rPr>
              <w:t>)</w:t>
            </w:r>
          </w:p>
        </w:tc>
        <w:tc>
          <w:tcPr>
            <w:tcW w:w="4235" w:type="dxa"/>
            <w:vAlign w:val="center"/>
          </w:tcPr>
          <w:p w14:paraId="3869A1E4" w14:textId="77777777" w:rsidR="00A12581" w:rsidRDefault="00A12581" w:rsidP="00BF0545">
            <w:pPr>
              <w:spacing w:before="120"/>
              <w:rPr>
                <w:sz w:val="20"/>
                <w:szCs w:val="20"/>
              </w:rPr>
            </w:pPr>
            <w:r w:rsidRPr="00A12581">
              <w:rPr>
                <w:sz w:val="20"/>
                <w:szCs w:val="20"/>
              </w:rPr>
              <w:t xml:space="preserve">Anyagkiadó </w:t>
            </w:r>
          </w:p>
          <w:p w14:paraId="593DEA35" w14:textId="77777777" w:rsidR="00A12581" w:rsidRDefault="00A12581" w:rsidP="00C4538D">
            <w:pPr>
              <w:rPr>
                <w:sz w:val="20"/>
                <w:szCs w:val="20"/>
              </w:rPr>
            </w:pPr>
            <w:r w:rsidRPr="00A12581">
              <w:rPr>
                <w:sz w:val="20"/>
                <w:szCs w:val="20"/>
              </w:rPr>
              <w:t xml:space="preserve">Anyagmozgató </w:t>
            </w:r>
          </w:p>
          <w:p w14:paraId="697FF0F4" w14:textId="77777777" w:rsidR="00A12581" w:rsidRDefault="00A12581" w:rsidP="00C4538D">
            <w:pPr>
              <w:rPr>
                <w:sz w:val="20"/>
                <w:szCs w:val="20"/>
              </w:rPr>
            </w:pPr>
            <w:r w:rsidRPr="00A12581">
              <w:rPr>
                <w:sz w:val="20"/>
                <w:szCs w:val="20"/>
              </w:rPr>
              <w:t xml:space="preserve">Árukezelő </w:t>
            </w:r>
          </w:p>
          <w:p w14:paraId="2BFC2C26" w14:textId="77777777" w:rsidR="00A12581" w:rsidRDefault="00A12581" w:rsidP="00C4538D">
            <w:pPr>
              <w:rPr>
                <w:sz w:val="20"/>
                <w:szCs w:val="20"/>
              </w:rPr>
            </w:pPr>
            <w:r w:rsidRPr="00A12581">
              <w:rPr>
                <w:sz w:val="20"/>
                <w:szCs w:val="20"/>
              </w:rPr>
              <w:t xml:space="preserve">Rakodási előmunkás </w:t>
            </w:r>
          </w:p>
          <w:p w14:paraId="3A0D217A" w14:textId="77777777" w:rsidR="00A12581" w:rsidRDefault="00A12581" w:rsidP="00C4538D">
            <w:pPr>
              <w:rPr>
                <w:sz w:val="20"/>
                <w:szCs w:val="20"/>
              </w:rPr>
            </w:pPr>
            <w:r w:rsidRPr="00A12581">
              <w:rPr>
                <w:sz w:val="20"/>
                <w:szCs w:val="20"/>
              </w:rPr>
              <w:t xml:space="preserve">Raktári árukezelő </w:t>
            </w:r>
          </w:p>
          <w:p w14:paraId="29B6E4AC" w14:textId="0436815B" w:rsidR="00A12581" w:rsidRPr="00A12581" w:rsidRDefault="00A12581" w:rsidP="00BF0545">
            <w:pPr>
              <w:spacing w:after="120"/>
              <w:rPr>
                <w:sz w:val="20"/>
                <w:szCs w:val="20"/>
              </w:rPr>
            </w:pPr>
            <w:r w:rsidRPr="00A12581">
              <w:rPr>
                <w:sz w:val="20"/>
                <w:szCs w:val="20"/>
              </w:rPr>
              <w:t>Raktári munkás</w:t>
            </w:r>
          </w:p>
        </w:tc>
      </w:tr>
      <w:bookmarkEnd w:id="3"/>
      <w:tr w:rsidR="00C4538D" w:rsidRPr="002248B7" w14:paraId="5FAA1ACA" w14:textId="77777777" w:rsidTr="00C4538D">
        <w:tc>
          <w:tcPr>
            <w:tcW w:w="971" w:type="dxa"/>
            <w:vMerge w:val="restart"/>
            <w:shd w:val="clear" w:color="auto" w:fill="BFBFBF" w:themeFill="background1" w:themeFillShade="BF"/>
            <w:vAlign w:val="center"/>
          </w:tcPr>
          <w:p w14:paraId="6112B6BE" w14:textId="3CB34295" w:rsidR="00C4538D" w:rsidRPr="002248B7" w:rsidRDefault="00C4538D" w:rsidP="00C4538D">
            <w:pPr>
              <w:jc w:val="center"/>
              <w:rPr>
                <w:rFonts w:cstheme="minorHAnsi"/>
                <w:sz w:val="20"/>
                <w:szCs w:val="20"/>
              </w:rPr>
            </w:pPr>
            <w:r w:rsidRPr="002248B7">
              <w:rPr>
                <w:rFonts w:cstheme="minorHAnsi"/>
                <w:sz w:val="20"/>
                <w:szCs w:val="20"/>
              </w:rPr>
              <w:t>1.9.</w:t>
            </w:r>
          </w:p>
        </w:tc>
        <w:tc>
          <w:tcPr>
            <w:tcW w:w="8240" w:type="dxa"/>
            <w:gridSpan w:val="2"/>
            <w:shd w:val="clear" w:color="auto" w:fill="BFBFBF" w:themeFill="background1" w:themeFillShade="BF"/>
            <w:vAlign w:val="center"/>
          </w:tcPr>
          <w:p w14:paraId="0EA80A91" w14:textId="7AB602AF" w:rsidR="00C4538D" w:rsidRPr="002248B7" w:rsidRDefault="00C4538D" w:rsidP="00C4538D">
            <w:pPr>
              <w:rPr>
                <w:rFonts w:cstheme="minorHAnsi"/>
                <w:sz w:val="20"/>
                <w:szCs w:val="20"/>
              </w:rPr>
            </w:pPr>
            <w:r>
              <w:rPr>
                <w:rFonts w:cstheme="minorHAnsi"/>
                <w:sz w:val="20"/>
                <w:szCs w:val="20"/>
              </w:rPr>
              <w:t xml:space="preserve">A </w:t>
            </w:r>
            <w:r w:rsidRPr="007821B6">
              <w:rPr>
                <w:rFonts w:cstheme="minorHAnsi"/>
                <w:sz w:val="20"/>
                <w:szCs w:val="20"/>
              </w:rPr>
              <w:t>részszakma keretében ellátható legjellemzőbb tevékenység, valamint a munkaterület leírása</w:t>
            </w:r>
          </w:p>
        </w:tc>
      </w:tr>
      <w:tr w:rsidR="00C4538D" w:rsidRPr="002248B7" w14:paraId="1442A617" w14:textId="77777777" w:rsidTr="00C4538D">
        <w:trPr>
          <w:trHeight w:val="792"/>
        </w:trPr>
        <w:tc>
          <w:tcPr>
            <w:tcW w:w="971" w:type="dxa"/>
            <w:vMerge/>
            <w:shd w:val="clear" w:color="auto" w:fill="BFBFBF" w:themeFill="background1" w:themeFillShade="BF"/>
            <w:vAlign w:val="center"/>
          </w:tcPr>
          <w:p w14:paraId="1BD2A77A" w14:textId="5D6E6F0C" w:rsidR="00C4538D" w:rsidRPr="002248B7" w:rsidRDefault="00C4538D" w:rsidP="00C4538D">
            <w:pPr>
              <w:jc w:val="center"/>
              <w:rPr>
                <w:rFonts w:cstheme="minorHAnsi"/>
                <w:sz w:val="20"/>
                <w:szCs w:val="20"/>
              </w:rPr>
            </w:pPr>
          </w:p>
        </w:tc>
        <w:tc>
          <w:tcPr>
            <w:tcW w:w="8240" w:type="dxa"/>
            <w:gridSpan w:val="2"/>
            <w:vAlign w:val="center"/>
          </w:tcPr>
          <w:p w14:paraId="09978129" w14:textId="11934AB1" w:rsidR="00877FFA" w:rsidRPr="002248B7" w:rsidRDefault="00160F9D" w:rsidP="00BF0545">
            <w:pPr>
              <w:spacing w:before="120" w:after="120"/>
              <w:jc w:val="both"/>
              <w:rPr>
                <w:rFonts w:cstheme="minorHAnsi"/>
                <w:sz w:val="20"/>
                <w:szCs w:val="20"/>
              </w:rPr>
            </w:pPr>
            <w:r>
              <w:rPr>
                <w:rFonts w:cstheme="minorHAnsi"/>
                <w:sz w:val="20"/>
                <w:szCs w:val="20"/>
              </w:rPr>
              <w:t xml:space="preserve"> </w:t>
            </w:r>
          </w:p>
        </w:tc>
      </w:tr>
      <w:tr w:rsidR="00C4538D" w:rsidRPr="002248B7" w14:paraId="7CF7FAFA" w14:textId="77777777" w:rsidTr="00C4538D">
        <w:tc>
          <w:tcPr>
            <w:tcW w:w="971" w:type="dxa"/>
            <w:vMerge w:val="restart"/>
            <w:shd w:val="clear" w:color="auto" w:fill="BFBFBF" w:themeFill="background1" w:themeFillShade="BF"/>
            <w:vAlign w:val="center"/>
          </w:tcPr>
          <w:p w14:paraId="14955163" w14:textId="440E1D67" w:rsidR="00C4538D" w:rsidRPr="002248B7" w:rsidRDefault="00C4538D" w:rsidP="00C4538D">
            <w:pPr>
              <w:jc w:val="center"/>
              <w:rPr>
                <w:rFonts w:cstheme="minorHAnsi"/>
                <w:sz w:val="20"/>
                <w:szCs w:val="20"/>
              </w:rPr>
            </w:pPr>
            <w:r w:rsidRPr="002248B7">
              <w:rPr>
                <w:rFonts w:cstheme="minorHAnsi"/>
                <w:sz w:val="20"/>
                <w:szCs w:val="20"/>
              </w:rPr>
              <w:t>1.10.</w:t>
            </w:r>
          </w:p>
        </w:tc>
        <w:tc>
          <w:tcPr>
            <w:tcW w:w="8240" w:type="dxa"/>
            <w:gridSpan w:val="2"/>
            <w:shd w:val="clear" w:color="auto" w:fill="BFBFBF" w:themeFill="background1" w:themeFillShade="BF"/>
            <w:vAlign w:val="center"/>
          </w:tcPr>
          <w:p w14:paraId="29AA1518" w14:textId="02293D37" w:rsidR="00C4538D" w:rsidRPr="002248B7" w:rsidRDefault="00C4538D" w:rsidP="00C4538D">
            <w:pPr>
              <w:rPr>
                <w:rFonts w:cstheme="minorHAnsi"/>
                <w:sz w:val="20"/>
                <w:szCs w:val="20"/>
              </w:rPr>
            </w:pPr>
            <w:r w:rsidRPr="002248B7">
              <w:rPr>
                <w:rFonts w:cstheme="minorHAnsi"/>
                <w:sz w:val="20"/>
                <w:szCs w:val="20"/>
              </w:rPr>
              <w:t>A képzés célja:</w:t>
            </w:r>
          </w:p>
        </w:tc>
      </w:tr>
      <w:tr w:rsidR="00C4538D" w:rsidRPr="002248B7" w14:paraId="7693B231" w14:textId="77777777" w:rsidTr="00C4538D">
        <w:trPr>
          <w:trHeight w:val="735"/>
        </w:trPr>
        <w:tc>
          <w:tcPr>
            <w:tcW w:w="971" w:type="dxa"/>
            <w:vMerge/>
            <w:shd w:val="clear" w:color="auto" w:fill="BFBFBF" w:themeFill="background1" w:themeFillShade="BF"/>
            <w:vAlign w:val="center"/>
          </w:tcPr>
          <w:p w14:paraId="5064510A" w14:textId="0018F33D" w:rsidR="00C4538D" w:rsidRPr="002248B7" w:rsidRDefault="00C4538D" w:rsidP="00C4538D">
            <w:pPr>
              <w:jc w:val="center"/>
              <w:rPr>
                <w:rFonts w:cstheme="minorHAnsi"/>
                <w:sz w:val="20"/>
                <w:szCs w:val="20"/>
              </w:rPr>
            </w:pPr>
          </w:p>
        </w:tc>
        <w:tc>
          <w:tcPr>
            <w:tcW w:w="8240" w:type="dxa"/>
            <w:gridSpan w:val="2"/>
            <w:vAlign w:val="center"/>
          </w:tcPr>
          <w:p w14:paraId="13F3EE15" w14:textId="77777777" w:rsidR="00BF0545" w:rsidRDefault="00C4538D" w:rsidP="00BF0545">
            <w:pPr>
              <w:spacing w:before="120" w:after="120"/>
              <w:jc w:val="both"/>
              <w:rPr>
                <w:rFonts w:cstheme="minorHAnsi"/>
                <w:sz w:val="20"/>
                <w:szCs w:val="20"/>
              </w:rPr>
            </w:pPr>
            <w:r w:rsidRPr="005907F4">
              <w:rPr>
                <w:rFonts w:cstheme="minorHAnsi"/>
                <w:sz w:val="20"/>
                <w:szCs w:val="20"/>
              </w:rPr>
              <w:t xml:space="preserve">A </w:t>
            </w:r>
            <w:r>
              <w:rPr>
                <w:rFonts w:cstheme="minorHAnsi"/>
                <w:sz w:val="20"/>
                <w:szCs w:val="20"/>
              </w:rPr>
              <w:t xml:space="preserve">képzés célja, hogy a </w:t>
            </w:r>
            <w:r w:rsidRPr="005907F4">
              <w:rPr>
                <w:rFonts w:cstheme="minorHAnsi"/>
                <w:sz w:val="20"/>
                <w:szCs w:val="20"/>
              </w:rPr>
              <w:t>képzésben résztvevő sajátítsa el a</w:t>
            </w:r>
            <w:r w:rsidR="00293D21">
              <w:rPr>
                <w:rFonts w:cstheme="minorHAnsi"/>
                <w:sz w:val="20"/>
                <w:szCs w:val="20"/>
              </w:rPr>
              <w:t xml:space="preserve"> </w:t>
            </w:r>
            <w:r w:rsidR="00293D21" w:rsidRPr="00877FFA">
              <w:rPr>
                <w:rFonts w:cstheme="minorHAnsi"/>
                <w:b/>
                <w:bCs/>
                <w:sz w:val="20"/>
                <w:szCs w:val="20"/>
              </w:rPr>
              <w:t>Raktáros</w:t>
            </w:r>
            <w:r w:rsidR="00293D21">
              <w:rPr>
                <w:rFonts w:cstheme="minorHAnsi"/>
                <w:sz w:val="20"/>
                <w:szCs w:val="20"/>
              </w:rPr>
              <w:t xml:space="preserve"> </w:t>
            </w:r>
            <w:r>
              <w:rPr>
                <w:rFonts w:cstheme="minorHAnsi"/>
                <w:sz w:val="20"/>
                <w:szCs w:val="20"/>
              </w:rPr>
              <w:t>részszakma</w:t>
            </w:r>
            <w:r w:rsidRPr="005907F4">
              <w:rPr>
                <w:rFonts w:cstheme="minorHAnsi"/>
                <w:sz w:val="20"/>
                <w:szCs w:val="20"/>
              </w:rPr>
              <w:t xml:space="preserve"> megszerzéséhez, </w:t>
            </w:r>
            <w:r>
              <w:rPr>
                <w:rFonts w:cstheme="minorHAnsi"/>
                <w:sz w:val="20"/>
                <w:szCs w:val="20"/>
              </w:rPr>
              <w:t>kapcsolódó</w:t>
            </w:r>
            <w:r w:rsidRPr="005907F4">
              <w:rPr>
                <w:rFonts w:cstheme="minorHAnsi"/>
                <w:sz w:val="20"/>
                <w:szCs w:val="20"/>
              </w:rPr>
              <w:t xml:space="preserve"> munkakör betöltéséhez</w:t>
            </w:r>
            <w:r>
              <w:rPr>
                <w:rFonts w:cstheme="minorHAnsi"/>
                <w:sz w:val="20"/>
                <w:szCs w:val="20"/>
              </w:rPr>
              <w:t xml:space="preserve"> </w:t>
            </w:r>
            <w:r w:rsidRPr="005907F4">
              <w:rPr>
                <w:rFonts w:cstheme="minorHAnsi"/>
                <w:sz w:val="20"/>
                <w:szCs w:val="20"/>
              </w:rPr>
              <w:t>szükséges elméleti és gyakorlati ismereteke</w:t>
            </w:r>
            <w:r>
              <w:rPr>
                <w:rFonts w:cstheme="minorHAnsi"/>
                <w:sz w:val="20"/>
                <w:szCs w:val="20"/>
              </w:rPr>
              <w:t>t, készségeket és kompetenciákat</w:t>
            </w:r>
            <w:r w:rsidRPr="005907F4">
              <w:rPr>
                <w:rFonts w:cstheme="minorHAnsi"/>
                <w:sz w:val="20"/>
                <w:szCs w:val="20"/>
              </w:rPr>
              <w:t>.</w:t>
            </w:r>
            <w:r>
              <w:rPr>
                <w:rFonts w:cstheme="minorHAnsi"/>
                <w:sz w:val="20"/>
                <w:szCs w:val="20"/>
              </w:rPr>
              <w:t xml:space="preserve"> </w:t>
            </w:r>
          </w:p>
          <w:p w14:paraId="2F6952A1" w14:textId="3C2C8B97" w:rsidR="00C4538D" w:rsidRPr="00263668" w:rsidRDefault="00C4538D" w:rsidP="00BF0545">
            <w:pPr>
              <w:spacing w:before="120" w:after="120"/>
              <w:jc w:val="both"/>
              <w:rPr>
                <w:rFonts w:cstheme="minorHAnsi"/>
                <w:sz w:val="20"/>
                <w:szCs w:val="20"/>
                <w:highlight w:val="cyan"/>
              </w:rPr>
            </w:pPr>
            <w:r w:rsidRPr="005907F4">
              <w:rPr>
                <w:rFonts w:cstheme="minorHAnsi"/>
                <w:sz w:val="20"/>
                <w:szCs w:val="20"/>
              </w:rPr>
              <w:t>A képzés célja továbbá, hogy ösztönözze az alacsony iskolai</w:t>
            </w:r>
            <w:r>
              <w:rPr>
                <w:rFonts w:cstheme="minorHAnsi"/>
                <w:sz w:val="20"/>
                <w:szCs w:val="20"/>
              </w:rPr>
              <w:t xml:space="preserve"> </w:t>
            </w:r>
            <w:r w:rsidRPr="005907F4">
              <w:rPr>
                <w:rFonts w:cstheme="minorHAnsi"/>
                <w:sz w:val="20"/>
                <w:szCs w:val="20"/>
              </w:rPr>
              <w:t>végzettséggel, munkaerőpiacon keresett kompetenciával vagy</w:t>
            </w:r>
            <w:r>
              <w:rPr>
                <w:rFonts w:cstheme="minorHAnsi"/>
                <w:sz w:val="20"/>
                <w:szCs w:val="20"/>
              </w:rPr>
              <w:t xml:space="preserve"> </w:t>
            </w:r>
            <w:r w:rsidRPr="005907F4">
              <w:rPr>
                <w:rFonts w:cstheme="minorHAnsi"/>
                <w:sz w:val="20"/>
                <w:szCs w:val="20"/>
              </w:rPr>
              <w:t>szakképesítéssel nem rendelkező felnőtt lakosság, kiemelten a</w:t>
            </w:r>
            <w:r>
              <w:rPr>
                <w:rFonts w:cstheme="minorHAnsi"/>
                <w:sz w:val="20"/>
                <w:szCs w:val="20"/>
              </w:rPr>
              <w:t xml:space="preserve"> </w:t>
            </w:r>
            <w:r w:rsidRPr="005907F4">
              <w:rPr>
                <w:rFonts w:cstheme="minorHAnsi"/>
                <w:sz w:val="20"/>
                <w:szCs w:val="20"/>
              </w:rPr>
              <w:t>közfoglalkoztatottak részvételét az oktatásban, képzésben, és</w:t>
            </w:r>
            <w:r>
              <w:rPr>
                <w:rFonts w:cstheme="minorHAnsi"/>
                <w:sz w:val="20"/>
                <w:szCs w:val="20"/>
              </w:rPr>
              <w:t xml:space="preserve"> </w:t>
            </w:r>
            <w:r w:rsidRPr="005907F4">
              <w:rPr>
                <w:rFonts w:cstheme="minorHAnsi"/>
                <w:sz w:val="20"/>
                <w:szCs w:val="20"/>
              </w:rPr>
              <w:t>lehetőséget biztosítson számukra a munkaerő-piaci szempontból</w:t>
            </w:r>
            <w:r>
              <w:rPr>
                <w:rFonts w:cstheme="minorHAnsi"/>
                <w:sz w:val="20"/>
                <w:szCs w:val="20"/>
              </w:rPr>
              <w:t xml:space="preserve"> </w:t>
            </w:r>
            <w:r w:rsidRPr="005907F4">
              <w:rPr>
                <w:rFonts w:cstheme="minorHAnsi"/>
                <w:sz w:val="20"/>
                <w:szCs w:val="20"/>
              </w:rPr>
              <w:t>releváns képzettség, ismeretek, készségek, kompetenciák</w:t>
            </w:r>
            <w:r>
              <w:rPr>
                <w:rFonts w:cstheme="minorHAnsi"/>
                <w:sz w:val="20"/>
                <w:szCs w:val="20"/>
              </w:rPr>
              <w:t xml:space="preserve"> </w:t>
            </w:r>
            <w:r w:rsidRPr="005907F4">
              <w:rPr>
                <w:rFonts w:cstheme="minorHAnsi"/>
                <w:sz w:val="20"/>
                <w:szCs w:val="20"/>
              </w:rPr>
              <w:t>megszerzésére.</w:t>
            </w:r>
          </w:p>
        </w:tc>
      </w:tr>
      <w:tr w:rsidR="00C4538D" w:rsidRPr="002248B7" w14:paraId="3369CBFB" w14:textId="77777777" w:rsidTr="00C4538D">
        <w:tc>
          <w:tcPr>
            <w:tcW w:w="971" w:type="dxa"/>
            <w:vMerge w:val="restart"/>
            <w:shd w:val="clear" w:color="auto" w:fill="BFBFBF" w:themeFill="background1" w:themeFillShade="BF"/>
            <w:vAlign w:val="center"/>
          </w:tcPr>
          <w:p w14:paraId="2107ACA9" w14:textId="6C8AD900" w:rsidR="00C4538D" w:rsidRPr="002248B7" w:rsidRDefault="00C4538D" w:rsidP="00C4538D">
            <w:pPr>
              <w:jc w:val="center"/>
              <w:rPr>
                <w:rFonts w:cstheme="minorHAnsi"/>
                <w:sz w:val="20"/>
                <w:szCs w:val="20"/>
              </w:rPr>
            </w:pPr>
            <w:r w:rsidRPr="002248B7">
              <w:rPr>
                <w:rFonts w:cstheme="minorHAnsi"/>
                <w:sz w:val="20"/>
                <w:szCs w:val="20"/>
              </w:rPr>
              <w:t>1.1</w:t>
            </w:r>
            <w:r>
              <w:rPr>
                <w:rFonts w:cstheme="minorHAnsi"/>
                <w:sz w:val="20"/>
                <w:szCs w:val="20"/>
              </w:rPr>
              <w:t>1</w:t>
            </w:r>
            <w:r w:rsidRPr="002248B7">
              <w:rPr>
                <w:rFonts w:cstheme="minorHAnsi"/>
                <w:sz w:val="20"/>
                <w:szCs w:val="20"/>
              </w:rPr>
              <w:t>.</w:t>
            </w:r>
          </w:p>
        </w:tc>
        <w:tc>
          <w:tcPr>
            <w:tcW w:w="8240" w:type="dxa"/>
            <w:gridSpan w:val="2"/>
            <w:shd w:val="clear" w:color="auto" w:fill="BFBFBF" w:themeFill="background1" w:themeFillShade="BF"/>
            <w:vAlign w:val="center"/>
          </w:tcPr>
          <w:p w14:paraId="3B89E02C" w14:textId="12AB0838" w:rsidR="00C4538D" w:rsidRPr="002248B7" w:rsidRDefault="00C4538D" w:rsidP="00C4538D">
            <w:pPr>
              <w:rPr>
                <w:rFonts w:cstheme="minorHAnsi"/>
                <w:sz w:val="20"/>
                <w:szCs w:val="20"/>
              </w:rPr>
            </w:pPr>
            <w:r w:rsidRPr="002248B7">
              <w:rPr>
                <w:rFonts w:cstheme="minorHAnsi"/>
                <w:sz w:val="20"/>
                <w:szCs w:val="20"/>
              </w:rPr>
              <w:t>A képzés célcsoportja:</w:t>
            </w:r>
          </w:p>
        </w:tc>
      </w:tr>
      <w:tr w:rsidR="00C4538D" w:rsidRPr="002248B7" w14:paraId="1405C20D" w14:textId="77777777" w:rsidTr="00C4538D">
        <w:trPr>
          <w:trHeight w:val="721"/>
        </w:trPr>
        <w:tc>
          <w:tcPr>
            <w:tcW w:w="971" w:type="dxa"/>
            <w:vMerge/>
            <w:shd w:val="clear" w:color="auto" w:fill="BFBFBF" w:themeFill="background1" w:themeFillShade="BF"/>
          </w:tcPr>
          <w:p w14:paraId="7CC32769" w14:textId="0457116F" w:rsidR="00C4538D" w:rsidRPr="002248B7" w:rsidRDefault="00C4538D" w:rsidP="00C4538D">
            <w:pPr>
              <w:rPr>
                <w:rFonts w:cstheme="minorHAnsi"/>
                <w:sz w:val="20"/>
                <w:szCs w:val="20"/>
              </w:rPr>
            </w:pPr>
          </w:p>
        </w:tc>
        <w:tc>
          <w:tcPr>
            <w:tcW w:w="8240" w:type="dxa"/>
            <w:gridSpan w:val="2"/>
            <w:vAlign w:val="center"/>
          </w:tcPr>
          <w:p w14:paraId="56D3BCFB" w14:textId="08608A6A" w:rsidR="00C4538D" w:rsidRPr="002248B7" w:rsidRDefault="00C4538D" w:rsidP="00BF0545">
            <w:pPr>
              <w:spacing w:before="120" w:after="120"/>
              <w:jc w:val="both"/>
              <w:rPr>
                <w:rFonts w:cstheme="minorHAnsi"/>
                <w:sz w:val="20"/>
                <w:szCs w:val="20"/>
              </w:rPr>
            </w:pPr>
            <w:r w:rsidRPr="005907F4">
              <w:rPr>
                <w:rFonts w:cstheme="minorHAnsi"/>
                <w:sz w:val="20"/>
                <w:szCs w:val="20"/>
              </w:rPr>
              <w:t xml:space="preserve">A képzési program </w:t>
            </w:r>
            <w:r>
              <w:rPr>
                <w:rFonts w:cstheme="minorHAnsi"/>
                <w:sz w:val="20"/>
                <w:szCs w:val="20"/>
              </w:rPr>
              <w:t>célcsoportját jelenti</w:t>
            </w:r>
            <w:r w:rsidRPr="005907F4">
              <w:rPr>
                <w:rFonts w:cstheme="minorHAnsi"/>
                <w:sz w:val="20"/>
                <w:szCs w:val="20"/>
              </w:rPr>
              <w:t xml:space="preserve"> minden olyan </w:t>
            </w:r>
            <w:r>
              <w:rPr>
                <w:rFonts w:cstheme="minorHAnsi"/>
                <w:sz w:val="20"/>
                <w:szCs w:val="20"/>
              </w:rPr>
              <w:t>személy</w:t>
            </w:r>
            <w:r w:rsidRPr="005907F4">
              <w:rPr>
                <w:rFonts w:cstheme="minorHAnsi"/>
                <w:sz w:val="20"/>
                <w:szCs w:val="20"/>
              </w:rPr>
              <w:t>, aki</w:t>
            </w:r>
            <w:r>
              <w:rPr>
                <w:rFonts w:cstheme="minorHAnsi"/>
                <w:sz w:val="20"/>
                <w:szCs w:val="20"/>
              </w:rPr>
              <w:t xml:space="preserve"> </w:t>
            </w:r>
            <w:r w:rsidRPr="005907F4">
              <w:rPr>
                <w:rFonts w:cstheme="minorHAnsi"/>
                <w:sz w:val="20"/>
                <w:szCs w:val="20"/>
              </w:rPr>
              <w:t xml:space="preserve">a belépési feltételeknek megfelel és a </w:t>
            </w:r>
            <w:r>
              <w:rPr>
                <w:rFonts w:cstheme="minorHAnsi"/>
                <w:sz w:val="20"/>
                <w:szCs w:val="20"/>
              </w:rPr>
              <w:t>szakmai</w:t>
            </w:r>
            <w:r w:rsidRPr="005907F4">
              <w:rPr>
                <w:rFonts w:cstheme="minorHAnsi"/>
                <w:sz w:val="20"/>
                <w:szCs w:val="20"/>
              </w:rPr>
              <w:t xml:space="preserve"> programmal</w:t>
            </w:r>
            <w:r>
              <w:rPr>
                <w:rFonts w:cstheme="minorHAnsi"/>
                <w:sz w:val="20"/>
                <w:szCs w:val="20"/>
              </w:rPr>
              <w:t xml:space="preserve"> </w:t>
            </w:r>
            <w:r w:rsidRPr="005907F4">
              <w:rPr>
                <w:rFonts w:cstheme="minorHAnsi"/>
                <w:sz w:val="20"/>
                <w:szCs w:val="20"/>
              </w:rPr>
              <w:t xml:space="preserve">elérhető </w:t>
            </w:r>
            <w:r>
              <w:rPr>
                <w:rFonts w:cstheme="minorHAnsi"/>
                <w:sz w:val="20"/>
                <w:szCs w:val="20"/>
              </w:rPr>
              <w:t>ismeretek, készségek és kompetenciák</w:t>
            </w:r>
            <w:r w:rsidRPr="005907F4">
              <w:rPr>
                <w:rFonts w:cstheme="minorHAnsi"/>
                <w:sz w:val="20"/>
                <w:szCs w:val="20"/>
              </w:rPr>
              <w:t xml:space="preserve"> megszerzését tűzte ki célként</w:t>
            </w:r>
            <w:r>
              <w:rPr>
                <w:rFonts w:cstheme="minorHAnsi"/>
                <w:sz w:val="20"/>
                <w:szCs w:val="20"/>
              </w:rPr>
              <w:t xml:space="preserve"> </w:t>
            </w:r>
            <w:r w:rsidRPr="005907F4">
              <w:rPr>
                <w:rFonts w:cstheme="minorHAnsi"/>
                <w:sz w:val="20"/>
                <w:szCs w:val="20"/>
              </w:rPr>
              <w:t>maga elé.</w:t>
            </w:r>
            <w:r>
              <w:rPr>
                <w:rFonts w:cstheme="minorHAnsi"/>
                <w:sz w:val="20"/>
                <w:szCs w:val="20"/>
              </w:rPr>
              <w:t xml:space="preserve"> A képzés célcsoportja különösen </w:t>
            </w:r>
            <w:r w:rsidRPr="005907F4">
              <w:rPr>
                <w:rFonts w:cstheme="minorHAnsi"/>
                <w:sz w:val="20"/>
                <w:szCs w:val="20"/>
              </w:rPr>
              <w:t>az alacsony iskolai végzettséggel, munkaerőpiacon keresett kompetenciával vagy szakképesítéssel nem rendelkező felnőtt lakosság, kiemelten a közfoglalkoztatottak</w:t>
            </w:r>
            <w:r>
              <w:rPr>
                <w:rFonts w:cstheme="minorHAnsi"/>
                <w:sz w:val="20"/>
                <w:szCs w:val="20"/>
              </w:rPr>
              <w:t xml:space="preserve"> és </w:t>
            </w:r>
            <w:r w:rsidRPr="005907F4">
              <w:rPr>
                <w:rFonts w:cstheme="minorHAnsi"/>
                <w:sz w:val="20"/>
                <w:szCs w:val="20"/>
              </w:rPr>
              <w:t>az állami munkaerőpiaci</w:t>
            </w:r>
            <w:r>
              <w:rPr>
                <w:rFonts w:cstheme="minorHAnsi"/>
                <w:sz w:val="20"/>
                <w:szCs w:val="20"/>
              </w:rPr>
              <w:t xml:space="preserve"> </w:t>
            </w:r>
            <w:r w:rsidRPr="005907F4">
              <w:rPr>
                <w:rFonts w:cstheme="minorHAnsi"/>
                <w:sz w:val="20"/>
                <w:szCs w:val="20"/>
              </w:rPr>
              <w:t>támogatási programokban résztvevők, vagy valamilyen uniós</w:t>
            </w:r>
            <w:r>
              <w:rPr>
                <w:rFonts w:cstheme="minorHAnsi"/>
                <w:sz w:val="20"/>
                <w:szCs w:val="20"/>
              </w:rPr>
              <w:t xml:space="preserve"> </w:t>
            </w:r>
            <w:r w:rsidRPr="005907F4">
              <w:rPr>
                <w:rFonts w:cstheme="minorHAnsi"/>
                <w:sz w:val="20"/>
                <w:szCs w:val="20"/>
              </w:rPr>
              <w:t>támogatási formában részesülő személyek.</w:t>
            </w:r>
          </w:p>
        </w:tc>
      </w:tr>
    </w:tbl>
    <w:p w14:paraId="543C722A" w14:textId="77777777" w:rsidR="00376438" w:rsidRDefault="00376438">
      <w:r>
        <w:br w:type="page"/>
      </w:r>
    </w:p>
    <w:tbl>
      <w:tblPr>
        <w:tblStyle w:val="Rcsostblzat"/>
        <w:tblW w:w="9211" w:type="dxa"/>
        <w:tblLook w:val="04A0" w:firstRow="1" w:lastRow="0" w:firstColumn="1" w:lastColumn="0" w:noHBand="0" w:noVBand="1"/>
      </w:tblPr>
      <w:tblGrid>
        <w:gridCol w:w="971"/>
        <w:gridCol w:w="8240"/>
      </w:tblGrid>
      <w:tr w:rsidR="00C4538D" w:rsidRPr="002248B7" w14:paraId="599D304F" w14:textId="77777777" w:rsidTr="00C4538D">
        <w:tc>
          <w:tcPr>
            <w:tcW w:w="971" w:type="dxa"/>
            <w:vMerge w:val="restart"/>
            <w:shd w:val="clear" w:color="auto" w:fill="BFBFBF" w:themeFill="background1" w:themeFillShade="BF"/>
            <w:vAlign w:val="center"/>
          </w:tcPr>
          <w:p w14:paraId="18288A61" w14:textId="27A7322B" w:rsidR="00C4538D" w:rsidRPr="002248B7" w:rsidRDefault="00C4538D" w:rsidP="00C4538D">
            <w:pPr>
              <w:rPr>
                <w:rFonts w:cstheme="minorHAnsi"/>
                <w:sz w:val="20"/>
                <w:szCs w:val="20"/>
              </w:rPr>
            </w:pPr>
            <w:r>
              <w:rPr>
                <w:rFonts w:cstheme="minorHAnsi"/>
                <w:sz w:val="20"/>
                <w:szCs w:val="20"/>
              </w:rPr>
              <w:lastRenderedPageBreak/>
              <w:t>1.12.</w:t>
            </w:r>
          </w:p>
        </w:tc>
        <w:tc>
          <w:tcPr>
            <w:tcW w:w="8240" w:type="dxa"/>
            <w:shd w:val="clear" w:color="auto" w:fill="BFBFBF" w:themeFill="background1" w:themeFillShade="BF"/>
          </w:tcPr>
          <w:p w14:paraId="665157AB" w14:textId="56D4D5D1" w:rsidR="00C4538D" w:rsidRPr="002248B7" w:rsidRDefault="00C4538D" w:rsidP="00C4538D">
            <w:pPr>
              <w:rPr>
                <w:rFonts w:cstheme="minorHAnsi"/>
                <w:sz w:val="20"/>
                <w:szCs w:val="20"/>
              </w:rPr>
            </w:pPr>
            <w:r>
              <w:rPr>
                <w:rFonts w:cstheme="minorHAnsi"/>
                <w:sz w:val="20"/>
                <w:szCs w:val="20"/>
              </w:rPr>
              <w:t>A képzés során megszerezhető kompetenciák</w:t>
            </w:r>
            <w:r w:rsidRPr="002248B7">
              <w:rPr>
                <w:rFonts w:cstheme="minorHAnsi"/>
                <w:sz w:val="20"/>
                <w:szCs w:val="20"/>
              </w:rPr>
              <w:t>:</w:t>
            </w:r>
          </w:p>
        </w:tc>
      </w:tr>
      <w:tr w:rsidR="00C4538D" w:rsidRPr="002248B7" w14:paraId="1A1A36F6" w14:textId="77777777" w:rsidTr="00C4538D">
        <w:trPr>
          <w:trHeight w:val="2836"/>
        </w:trPr>
        <w:tc>
          <w:tcPr>
            <w:tcW w:w="971" w:type="dxa"/>
            <w:vMerge/>
            <w:shd w:val="clear" w:color="auto" w:fill="BFBFBF" w:themeFill="background1" w:themeFillShade="BF"/>
          </w:tcPr>
          <w:p w14:paraId="7E5323D5" w14:textId="77777777" w:rsidR="00C4538D" w:rsidRPr="002248B7" w:rsidRDefault="00C4538D" w:rsidP="00C4538D">
            <w:pPr>
              <w:jc w:val="center"/>
              <w:rPr>
                <w:rFonts w:cstheme="minorHAnsi"/>
                <w:sz w:val="20"/>
                <w:szCs w:val="20"/>
              </w:rPr>
            </w:pPr>
          </w:p>
        </w:tc>
        <w:tc>
          <w:tcPr>
            <w:tcW w:w="8240" w:type="dxa"/>
          </w:tcPr>
          <w:p w14:paraId="050DED98" w14:textId="77777777" w:rsidR="00C4538D" w:rsidRDefault="006F5FC3" w:rsidP="00BF0545">
            <w:pPr>
              <w:pStyle w:val="Listaszerbekezds"/>
              <w:numPr>
                <w:ilvl w:val="0"/>
                <w:numId w:val="8"/>
              </w:numPr>
              <w:autoSpaceDE w:val="0"/>
              <w:autoSpaceDN w:val="0"/>
              <w:adjustRightInd w:val="0"/>
              <w:spacing w:before="120" w:after="10" w:line="240" w:lineRule="auto"/>
              <w:ind w:left="460"/>
              <w:jc w:val="both"/>
              <w:rPr>
                <w:rFonts w:cstheme="minorHAnsi"/>
                <w:color w:val="000000"/>
                <w:sz w:val="20"/>
                <w:szCs w:val="20"/>
                <w:lang w:eastAsia="hu-HU"/>
              </w:rPr>
            </w:pPr>
            <w:r w:rsidRPr="006F5FC3">
              <w:rPr>
                <w:rFonts w:cstheme="minorHAnsi"/>
                <w:color w:val="000000"/>
                <w:sz w:val="20"/>
                <w:szCs w:val="20"/>
                <w:lang w:eastAsia="hu-HU"/>
              </w:rPr>
              <w:t>Felcímkézi és zárolja a hibás árut, azt külön raktárhelyre teszi.</w:t>
            </w:r>
          </w:p>
          <w:p w14:paraId="41A0B2E1" w14:textId="77777777" w:rsidR="006F5FC3" w:rsidRDefault="006F5FC3" w:rsidP="00C4538D">
            <w:pPr>
              <w:pStyle w:val="Listaszerbekezds"/>
              <w:numPr>
                <w:ilvl w:val="0"/>
                <w:numId w:val="8"/>
              </w:numPr>
              <w:autoSpaceDE w:val="0"/>
              <w:autoSpaceDN w:val="0"/>
              <w:adjustRightInd w:val="0"/>
              <w:spacing w:before="10" w:after="10" w:line="240" w:lineRule="auto"/>
              <w:ind w:left="460"/>
              <w:jc w:val="both"/>
              <w:rPr>
                <w:rFonts w:cstheme="minorHAnsi"/>
                <w:color w:val="000000"/>
                <w:sz w:val="20"/>
                <w:szCs w:val="20"/>
                <w:lang w:eastAsia="hu-HU"/>
              </w:rPr>
            </w:pPr>
            <w:r w:rsidRPr="006F5FC3">
              <w:rPr>
                <w:rFonts w:cstheme="minorHAnsi"/>
                <w:color w:val="000000"/>
                <w:sz w:val="20"/>
                <w:szCs w:val="20"/>
                <w:lang w:eastAsia="hu-HU"/>
              </w:rPr>
              <w:t>Átrakja az árut raktáron belül (pl. az elhelyezés racionalizálása érdekében vagy szavatossági szempontok miatt).</w:t>
            </w:r>
          </w:p>
          <w:p w14:paraId="27DB6E6F" w14:textId="77777777" w:rsidR="006F5FC3" w:rsidRDefault="006F5FC3" w:rsidP="00C4538D">
            <w:pPr>
              <w:pStyle w:val="Listaszerbekezds"/>
              <w:numPr>
                <w:ilvl w:val="0"/>
                <w:numId w:val="8"/>
              </w:numPr>
              <w:autoSpaceDE w:val="0"/>
              <w:autoSpaceDN w:val="0"/>
              <w:adjustRightInd w:val="0"/>
              <w:spacing w:before="10" w:after="10" w:line="240" w:lineRule="auto"/>
              <w:ind w:left="460"/>
              <w:jc w:val="both"/>
              <w:rPr>
                <w:rFonts w:cstheme="minorHAnsi"/>
                <w:color w:val="000000"/>
                <w:sz w:val="20"/>
                <w:szCs w:val="20"/>
                <w:lang w:eastAsia="hu-HU"/>
              </w:rPr>
            </w:pPr>
            <w:r w:rsidRPr="006F5FC3">
              <w:rPr>
                <w:rFonts w:cstheme="minorHAnsi"/>
                <w:color w:val="000000"/>
                <w:sz w:val="20"/>
                <w:szCs w:val="20"/>
                <w:lang w:eastAsia="hu-HU"/>
              </w:rPr>
              <w:t>Képes megadott szempontok, előírások szerint különböző termékeket kezelni. (pl. felhasználás vagy nagyság szerint).</w:t>
            </w:r>
          </w:p>
          <w:p w14:paraId="60DB19E7" w14:textId="77777777" w:rsidR="006F5FC3" w:rsidRDefault="006F5FC3" w:rsidP="00C4538D">
            <w:pPr>
              <w:pStyle w:val="Listaszerbekezds"/>
              <w:numPr>
                <w:ilvl w:val="0"/>
                <w:numId w:val="8"/>
              </w:numPr>
              <w:autoSpaceDE w:val="0"/>
              <w:autoSpaceDN w:val="0"/>
              <w:adjustRightInd w:val="0"/>
              <w:spacing w:before="10" w:after="10" w:line="240" w:lineRule="auto"/>
              <w:ind w:left="460"/>
              <w:jc w:val="both"/>
              <w:rPr>
                <w:rFonts w:cstheme="minorHAnsi"/>
                <w:color w:val="000000"/>
                <w:sz w:val="20"/>
                <w:szCs w:val="20"/>
                <w:lang w:eastAsia="hu-HU"/>
              </w:rPr>
            </w:pPr>
            <w:r w:rsidRPr="006F5FC3">
              <w:rPr>
                <w:rFonts w:cstheme="minorHAnsi"/>
                <w:color w:val="000000"/>
                <w:sz w:val="20"/>
                <w:szCs w:val="20"/>
                <w:lang w:eastAsia="hu-HU"/>
              </w:rPr>
              <w:t>Elkülöníti a minőségileg vizsgálandó árut a minősítés elvégzéséig.</w:t>
            </w:r>
          </w:p>
          <w:p w14:paraId="52F72D64" w14:textId="77777777" w:rsidR="006F5FC3" w:rsidRDefault="006F5FC3" w:rsidP="00C4538D">
            <w:pPr>
              <w:pStyle w:val="Listaszerbekezds"/>
              <w:numPr>
                <w:ilvl w:val="0"/>
                <w:numId w:val="8"/>
              </w:numPr>
              <w:autoSpaceDE w:val="0"/>
              <w:autoSpaceDN w:val="0"/>
              <w:adjustRightInd w:val="0"/>
              <w:spacing w:before="10" w:after="10" w:line="240" w:lineRule="auto"/>
              <w:ind w:left="460"/>
              <w:jc w:val="both"/>
              <w:rPr>
                <w:rFonts w:cstheme="minorHAnsi"/>
                <w:color w:val="000000"/>
                <w:sz w:val="20"/>
                <w:szCs w:val="20"/>
                <w:lang w:eastAsia="hu-HU"/>
              </w:rPr>
            </w:pPr>
            <w:r w:rsidRPr="006F5FC3">
              <w:rPr>
                <w:rFonts w:cstheme="minorHAnsi"/>
                <w:color w:val="000000"/>
                <w:sz w:val="20"/>
                <w:szCs w:val="20"/>
                <w:lang w:eastAsia="hu-HU"/>
              </w:rPr>
              <w:t>Részt vesz a selejtezésben és vezeti a szükséges dokumentumokat.</w:t>
            </w:r>
          </w:p>
          <w:p w14:paraId="41738F27" w14:textId="77777777" w:rsidR="006F5FC3" w:rsidRDefault="006F5FC3" w:rsidP="00C4538D">
            <w:pPr>
              <w:pStyle w:val="Listaszerbekezds"/>
              <w:numPr>
                <w:ilvl w:val="0"/>
                <w:numId w:val="8"/>
              </w:numPr>
              <w:autoSpaceDE w:val="0"/>
              <w:autoSpaceDN w:val="0"/>
              <w:adjustRightInd w:val="0"/>
              <w:spacing w:before="10" w:after="10" w:line="240" w:lineRule="auto"/>
              <w:ind w:left="460"/>
              <w:jc w:val="both"/>
              <w:rPr>
                <w:rFonts w:cstheme="minorHAnsi"/>
                <w:color w:val="000000"/>
                <w:sz w:val="20"/>
                <w:szCs w:val="20"/>
                <w:lang w:eastAsia="hu-HU"/>
              </w:rPr>
            </w:pPr>
            <w:r w:rsidRPr="006F5FC3">
              <w:rPr>
                <w:rFonts w:cstheme="minorHAnsi"/>
                <w:color w:val="000000"/>
                <w:sz w:val="20"/>
                <w:szCs w:val="20"/>
                <w:lang w:eastAsia="hu-HU"/>
              </w:rPr>
              <w:t>Eseti megrendelésnél egyedi igény szerinti kiszerelésbe csomagolja az árut.</w:t>
            </w:r>
          </w:p>
          <w:p w14:paraId="29E53F90" w14:textId="77777777" w:rsidR="006F5FC3" w:rsidRDefault="006F5FC3" w:rsidP="00C4538D">
            <w:pPr>
              <w:pStyle w:val="Listaszerbekezds"/>
              <w:numPr>
                <w:ilvl w:val="0"/>
                <w:numId w:val="8"/>
              </w:numPr>
              <w:autoSpaceDE w:val="0"/>
              <w:autoSpaceDN w:val="0"/>
              <w:adjustRightInd w:val="0"/>
              <w:spacing w:before="10" w:after="10" w:line="240" w:lineRule="auto"/>
              <w:ind w:left="460"/>
              <w:jc w:val="both"/>
              <w:rPr>
                <w:rFonts w:cstheme="minorHAnsi"/>
                <w:color w:val="000000"/>
                <w:sz w:val="20"/>
                <w:szCs w:val="20"/>
                <w:lang w:eastAsia="hu-HU"/>
              </w:rPr>
            </w:pPr>
            <w:r w:rsidRPr="006F5FC3">
              <w:rPr>
                <w:rFonts w:cstheme="minorHAnsi"/>
                <w:color w:val="000000"/>
                <w:sz w:val="20"/>
                <w:szCs w:val="20"/>
                <w:lang w:eastAsia="hu-HU"/>
              </w:rPr>
              <w:t xml:space="preserve">Sérült csomagolású árut </w:t>
            </w:r>
            <w:proofErr w:type="spellStart"/>
            <w:r w:rsidRPr="006F5FC3">
              <w:rPr>
                <w:rFonts w:cstheme="minorHAnsi"/>
                <w:color w:val="000000"/>
                <w:sz w:val="20"/>
                <w:szCs w:val="20"/>
                <w:lang w:eastAsia="hu-HU"/>
              </w:rPr>
              <w:t>újracsomagol</w:t>
            </w:r>
            <w:proofErr w:type="spellEnd"/>
            <w:r w:rsidRPr="006F5FC3">
              <w:rPr>
                <w:rFonts w:cstheme="minorHAnsi"/>
                <w:color w:val="000000"/>
                <w:sz w:val="20"/>
                <w:szCs w:val="20"/>
                <w:lang w:eastAsia="hu-HU"/>
              </w:rPr>
              <w:t>.</w:t>
            </w:r>
          </w:p>
          <w:p w14:paraId="622B0994" w14:textId="77777777" w:rsidR="006F5FC3" w:rsidRDefault="006F5FC3" w:rsidP="00C4538D">
            <w:pPr>
              <w:pStyle w:val="Listaszerbekezds"/>
              <w:numPr>
                <w:ilvl w:val="0"/>
                <w:numId w:val="8"/>
              </w:numPr>
              <w:autoSpaceDE w:val="0"/>
              <w:autoSpaceDN w:val="0"/>
              <w:adjustRightInd w:val="0"/>
              <w:spacing w:before="10" w:after="10" w:line="240" w:lineRule="auto"/>
              <w:ind w:left="460"/>
              <w:jc w:val="both"/>
              <w:rPr>
                <w:rFonts w:cstheme="minorHAnsi"/>
                <w:color w:val="000000"/>
                <w:sz w:val="20"/>
                <w:szCs w:val="20"/>
                <w:lang w:eastAsia="hu-HU"/>
              </w:rPr>
            </w:pPr>
            <w:r w:rsidRPr="006F5FC3">
              <w:rPr>
                <w:rFonts w:cstheme="minorHAnsi"/>
                <w:color w:val="000000"/>
                <w:sz w:val="20"/>
                <w:szCs w:val="20"/>
                <w:lang w:eastAsia="hu-HU"/>
              </w:rPr>
              <w:t>Méri az áru mennyiségét a megfelelő mérőeszközzel (pl. mérleggel, mérőszalaggal)</w:t>
            </w:r>
          </w:p>
          <w:p w14:paraId="226D452E" w14:textId="77777777" w:rsidR="006F5FC3" w:rsidRDefault="006F5FC3" w:rsidP="00C4538D">
            <w:pPr>
              <w:pStyle w:val="Listaszerbekezds"/>
              <w:numPr>
                <w:ilvl w:val="0"/>
                <w:numId w:val="8"/>
              </w:numPr>
              <w:autoSpaceDE w:val="0"/>
              <w:autoSpaceDN w:val="0"/>
              <w:adjustRightInd w:val="0"/>
              <w:spacing w:before="10" w:after="10" w:line="240" w:lineRule="auto"/>
              <w:ind w:left="460"/>
              <w:jc w:val="both"/>
              <w:rPr>
                <w:rFonts w:cstheme="minorHAnsi"/>
                <w:color w:val="000000"/>
                <w:sz w:val="20"/>
                <w:szCs w:val="20"/>
                <w:lang w:eastAsia="hu-HU"/>
              </w:rPr>
            </w:pPr>
            <w:r w:rsidRPr="006F5FC3">
              <w:rPr>
                <w:rFonts w:cstheme="minorHAnsi"/>
                <w:color w:val="000000"/>
                <w:sz w:val="20"/>
                <w:szCs w:val="20"/>
                <w:lang w:eastAsia="hu-HU"/>
              </w:rPr>
              <w:t>Beazonosítja a nyilvántartásban nem szereplő, fellelt árut.</w:t>
            </w:r>
          </w:p>
          <w:p w14:paraId="19123309" w14:textId="77777777" w:rsidR="006F5FC3" w:rsidRDefault="006F5FC3" w:rsidP="00C4538D">
            <w:pPr>
              <w:pStyle w:val="Listaszerbekezds"/>
              <w:numPr>
                <w:ilvl w:val="0"/>
                <w:numId w:val="8"/>
              </w:numPr>
              <w:autoSpaceDE w:val="0"/>
              <w:autoSpaceDN w:val="0"/>
              <w:adjustRightInd w:val="0"/>
              <w:spacing w:before="10" w:after="10" w:line="240" w:lineRule="auto"/>
              <w:ind w:left="460"/>
              <w:jc w:val="both"/>
              <w:rPr>
                <w:rFonts w:cstheme="minorHAnsi"/>
                <w:color w:val="000000"/>
                <w:sz w:val="20"/>
                <w:szCs w:val="20"/>
                <w:lang w:eastAsia="hu-HU"/>
              </w:rPr>
            </w:pPr>
            <w:r w:rsidRPr="006F5FC3">
              <w:rPr>
                <w:rFonts w:cstheme="minorHAnsi"/>
                <w:color w:val="000000"/>
                <w:sz w:val="20"/>
                <w:szCs w:val="20"/>
                <w:lang w:eastAsia="hu-HU"/>
              </w:rPr>
              <w:t>Ellenőrzi a betárolt anyagok raktárhelyeinek állapotát.</w:t>
            </w:r>
          </w:p>
          <w:p w14:paraId="3BF0C629" w14:textId="77777777" w:rsidR="006F5FC3" w:rsidRDefault="006F5FC3" w:rsidP="00C4538D">
            <w:pPr>
              <w:pStyle w:val="Listaszerbekezds"/>
              <w:numPr>
                <w:ilvl w:val="0"/>
                <w:numId w:val="8"/>
              </w:numPr>
              <w:autoSpaceDE w:val="0"/>
              <w:autoSpaceDN w:val="0"/>
              <w:adjustRightInd w:val="0"/>
              <w:spacing w:before="10" w:after="10" w:line="240" w:lineRule="auto"/>
              <w:ind w:left="460"/>
              <w:jc w:val="both"/>
              <w:rPr>
                <w:rFonts w:cstheme="minorHAnsi"/>
                <w:color w:val="000000"/>
                <w:sz w:val="20"/>
                <w:szCs w:val="20"/>
                <w:lang w:eastAsia="hu-HU"/>
              </w:rPr>
            </w:pPr>
            <w:r w:rsidRPr="006F5FC3">
              <w:rPr>
                <w:rFonts w:cstheme="minorHAnsi"/>
                <w:color w:val="000000"/>
                <w:sz w:val="20"/>
                <w:szCs w:val="20"/>
                <w:lang w:eastAsia="hu-HU"/>
              </w:rPr>
              <w:t>Címkézi és feliratozza a becsomagolt árut (megnevezés, cikkszám, darabszám, dátum)</w:t>
            </w:r>
          </w:p>
          <w:p w14:paraId="69ACD1B0" w14:textId="77777777" w:rsidR="006F5FC3" w:rsidRDefault="006F5FC3" w:rsidP="00C4538D">
            <w:pPr>
              <w:pStyle w:val="Listaszerbekezds"/>
              <w:numPr>
                <w:ilvl w:val="0"/>
                <w:numId w:val="8"/>
              </w:numPr>
              <w:autoSpaceDE w:val="0"/>
              <w:autoSpaceDN w:val="0"/>
              <w:adjustRightInd w:val="0"/>
              <w:spacing w:before="10" w:after="10" w:line="240" w:lineRule="auto"/>
              <w:ind w:left="460"/>
              <w:jc w:val="both"/>
              <w:rPr>
                <w:rFonts w:cstheme="minorHAnsi"/>
                <w:color w:val="000000"/>
                <w:sz w:val="20"/>
                <w:szCs w:val="20"/>
                <w:lang w:eastAsia="hu-HU"/>
              </w:rPr>
            </w:pPr>
            <w:r w:rsidRPr="006F5FC3">
              <w:rPr>
                <w:rFonts w:cstheme="minorHAnsi"/>
                <w:color w:val="000000"/>
                <w:sz w:val="20"/>
                <w:szCs w:val="20"/>
                <w:lang w:eastAsia="hu-HU"/>
              </w:rPr>
              <w:t>Ellenőrzi a raktár tájékoztató és figyelmeztető feliratait (pl. tűzveszélyesség, balesetveszély, polcterhelhetőség)</w:t>
            </w:r>
          </w:p>
          <w:p w14:paraId="2E278158" w14:textId="77777777" w:rsidR="006F5FC3" w:rsidRDefault="006F5FC3" w:rsidP="00C4538D">
            <w:pPr>
              <w:pStyle w:val="Listaszerbekezds"/>
              <w:numPr>
                <w:ilvl w:val="0"/>
                <w:numId w:val="8"/>
              </w:numPr>
              <w:autoSpaceDE w:val="0"/>
              <w:autoSpaceDN w:val="0"/>
              <w:adjustRightInd w:val="0"/>
              <w:spacing w:before="10" w:after="10" w:line="240" w:lineRule="auto"/>
              <w:ind w:left="460"/>
              <w:jc w:val="both"/>
              <w:rPr>
                <w:rFonts w:cstheme="minorHAnsi"/>
                <w:color w:val="000000"/>
                <w:sz w:val="20"/>
                <w:szCs w:val="20"/>
                <w:lang w:eastAsia="hu-HU"/>
              </w:rPr>
            </w:pPr>
            <w:r w:rsidRPr="006F5FC3">
              <w:rPr>
                <w:rFonts w:cstheme="minorHAnsi"/>
                <w:color w:val="000000"/>
                <w:sz w:val="20"/>
                <w:szCs w:val="20"/>
                <w:lang w:eastAsia="hu-HU"/>
              </w:rPr>
              <w:t>Ellenőrzi a mérőeszközök, mérőberendezések (pl. mérleg, kaliber, mérőszalag) műszaki állapotát, mérőeszközök hitelességének lejárati idejét.</w:t>
            </w:r>
          </w:p>
          <w:p w14:paraId="1488D8A6" w14:textId="77777777" w:rsidR="006F5FC3" w:rsidRDefault="006F5FC3" w:rsidP="00C4538D">
            <w:pPr>
              <w:pStyle w:val="Listaszerbekezds"/>
              <w:numPr>
                <w:ilvl w:val="0"/>
                <w:numId w:val="8"/>
              </w:numPr>
              <w:autoSpaceDE w:val="0"/>
              <w:autoSpaceDN w:val="0"/>
              <w:adjustRightInd w:val="0"/>
              <w:spacing w:before="10" w:after="10" w:line="240" w:lineRule="auto"/>
              <w:ind w:left="460"/>
              <w:jc w:val="both"/>
              <w:rPr>
                <w:rFonts w:cstheme="minorHAnsi"/>
                <w:color w:val="000000"/>
                <w:sz w:val="20"/>
                <w:szCs w:val="20"/>
                <w:lang w:eastAsia="hu-HU"/>
              </w:rPr>
            </w:pPr>
            <w:r w:rsidRPr="006F5FC3">
              <w:rPr>
                <w:rFonts w:cstheme="minorHAnsi"/>
                <w:color w:val="000000"/>
                <w:sz w:val="20"/>
                <w:szCs w:val="20"/>
                <w:lang w:eastAsia="hu-HU"/>
              </w:rPr>
              <w:t>Ellenőrzi a betároláshoz</w:t>
            </w:r>
            <w:r>
              <w:rPr>
                <w:rFonts w:cstheme="minorHAnsi"/>
                <w:color w:val="000000"/>
                <w:sz w:val="20"/>
                <w:szCs w:val="20"/>
                <w:lang w:eastAsia="hu-HU"/>
              </w:rPr>
              <w:t xml:space="preserve"> </w:t>
            </w:r>
            <w:r w:rsidRPr="006F5FC3">
              <w:rPr>
                <w:rFonts w:cstheme="minorHAnsi"/>
                <w:color w:val="000000"/>
                <w:sz w:val="20"/>
                <w:szCs w:val="20"/>
                <w:lang w:eastAsia="hu-HU"/>
              </w:rPr>
              <w:t>szükséges bizonylatokat.</w:t>
            </w:r>
          </w:p>
          <w:p w14:paraId="4CE1546E" w14:textId="77777777" w:rsidR="006F5FC3" w:rsidRDefault="006F5FC3" w:rsidP="00C4538D">
            <w:pPr>
              <w:pStyle w:val="Listaszerbekezds"/>
              <w:numPr>
                <w:ilvl w:val="0"/>
                <w:numId w:val="8"/>
              </w:numPr>
              <w:autoSpaceDE w:val="0"/>
              <w:autoSpaceDN w:val="0"/>
              <w:adjustRightInd w:val="0"/>
              <w:spacing w:before="10" w:after="10" w:line="240" w:lineRule="auto"/>
              <w:ind w:left="460"/>
              <w:jc w:val="both"/>
              <w:rPr>
                <w:rFonts w:cstheme="minorHAnsi"/>
                <w:color w:val="000000"/>
                <w:sz w:val="20"/>
                <w:szCs w:val="20"/>
                <w:lang w:eastAsia="hu-HU"/>
              </w:rPr>
            </w:pPr>
            <w:r w:rsidRPr="006F5FC3">
              <w:rPr>
                <w:rFonts w:cstheme="minorHAnsi"/>
                <w:color w:val="000000"/>
                <w:sz w:val="20"/>
                <w:szCs w:val="20"/>
                <w:lang w:eastAsia="hu-HU"/>
              </w:rPr>
              <w:t>Elkészíti az árukiadást kísérő bizonylatokat (pl. raktárkivételi jegy, szállítólevél)</w:t>
            </w:r>
          </w:p>
          <w:p w14:paraId="512F2E90" w14:textId="1249B534" w:rsidR="00D11539" w:rsidRPr="00D11539" w:rsidRDefault="00D11539" w:rsidP="00BF0545">
            <w:pPr>
              <w:pStyle w:val="Listaszerbekezds"/>
              <w:numPr>
                <w:ilvl w:val="0"/>
                <w:numId w:val="8"/>
              </w:numPr>
              <w:autoSpaceDE w:val="0"/>
              <w:autoSpaceDN w:val="0"/>
              <w:adjustRightInd w:val="0"/>
              <w:spacing w:before="10" w:after="120" w:line="240" w:lineRule="auto"/>
              <w:ind w:left="460"/>
              <w:jc w:val="both"/>
              <w:rPr>
                <w:rFonts w:cstheme="minorHAnsi"/>
                <w:color w:val="000000"/>
                <w:sz w:val="20"/>
                <w:szCs w:val="20"/>
                <w:lang w:eastAsia="hu-HU"/>
              </w:rPr>
            </w:pPr>
            <w:bookmarkStart w:id="4" w:name="_Hlk152241276"/>
            <w:r w:rsidRPr="00D11539">
              <w:rPr>
                <w:sz w:val="20"/>
                <w:szCs w:val="20"/>
              </w:rPr>
              <w:t>A munkavégzés során betartja a vonatkozó munka-, tűz-, baleset és környezetvédelmi előírásokat.</w:t>
            </w:r>
            <w:bookmarkEnd w:id="4"/>
          </w:p>
        </w:tc>
      </w:tr>
    </w:tbl>
    <w:p w14:paraId="131D4F25" w14:textId="77777777" w:rsidR="009524B3" w:rsidRDefault="009524B3" w:rsidP="00BF0545">
      <w:pPr>
        <w:pStyle w:val="Listaszerbekezds"/>
        <w:spacing w:after="120"/>
        <w:ind w:left="0"/>
        <w:jc w:val="center"/>
        <w:rPr>
          <w:rFonts w:asciiTheme="minorHAnsi" w:hAnsiTheme="minorHAnsi" w:cstheme="minorHAnsi"/>
          <w:b/>
          <w:bCs/>
          <w:sz w:val="24"/>
          <w:szCs w:val="24"/>
        </w:rPr>
      </w:pPr>
    </w:p>
    <w:p w14:paraId="2F880157" w14:textId="145EC7A2" w:rsidR="009433C3" w:rsidRPr="00263668" w:rsidRDefault="009433C3" w:rsidP="00BF0545">
      <w:pPr>
        <w:pStyle w:val="Listaszerbekezds"/>
        <w:spacing w:after="120"/>
        <w:ind w:left="0"/>
        <w:jc w:val="center"/>
        <w:rPr>
          <w:rFonts w:asciiTheme="minorHAnsi" w:hAnsiTheme="minorHAnsi" w:cstheme="minorHAnsi"/>
          <w:b/>
          <w:bCs/>
          <w:sz w:val="24"/>
          <w:szCs w:val="24"/>
        </w:rPr>
      </w:pPr>
      <w:r w:rsidRPr="00263668">
        <w:rPr>
          <w:rFonts w:asciiTheme="minorHAnsi" w:hAnsiTheme="minorHAnsi" w:cstheme="minorHAnsi"/>
          <w:b/>
          <w:bCs/>
          <w:sz w:val="24"/>
          <w:szCs w:val="24"/>
        </w:rPr>
        <w:t>2. A képzésbe való bekapcsolódás és részvétel feltételei</w:t>
      </w:r>
    </w:p>
    <w:tbl>
      <w:tblPr>
        <w:tblStyle w:val="Rcsostblzat"/>
        <w:tblW w:w="9209" w:type="dxa"/>
        <w:tblLook w:val="04A0" w:firstRow="1" w:lastRow="0" w:firstColumn="1" w:lastColumn="0" w:noHBand="0" w:noVBand="1"/>
      </w:tblPr>
      <w:tblGrid>
        <w:gridCol w:w="704"/>
        <w:gridCol w:w="3021"/>
        <w:gridCol w:w="5484"/>
      </w:tblGrid>
      <w:tr w:rsidR="002D007F" w:rsidRPr="002248B7" w14:paraId="5BF2D3EF" w14:textId="77777777" w:rsidTr="002D007F">
        <w:trPr>
          <w:trHeight w:val="394"/>
        </w:trPr>
        <w:tc>
          <w:tcPr>
            <w:tcW w:w="704" w:type="dxa"/>
            <w:shd w:val="clear" w:color="auto" w:fill="BFBFBF" w:themeFill="background1" w:themeFillShade="BF"/>
            <w:vAlign w:val="center"/>
          </w:tcPr>
          <w:p w14:paraId="4A9C1D50" w14:textId="1CDE4E54" w:rsidR="002D007F" w:rsidRPr="002248B7" w:rsidRDefault="002D007F" w:rsidP="00C4538D">
            <w:pPr>
              <w:jc w:val="center"/>
              <w:rPr>
                <w:rFonts w:cstheme="minorHAnsi"/>
                <w:sz w:val="20"/>
                <w:szCs w:val="20"/>
              </w:rPr>
            </w:pPr>
            <w:r w:rsidRPr="002248B7">
              <w:rPr>
                <w:rFonts w:cstheme="minorHAnsi"/>
                <w:sz w:val="20"/>
                <w:szCs w:val="20"/>
              </w:rPr>
              <w:t>2.1.</w:t>
            </w:r>
          </w:p>
        </w:tc>
        <w:tc>
          <w:tcPr>
            <w:tcW w:w="3021" w:type="dxa"/>
            <w:shd w:val="clear" w:color="auto" w:fill="BFBFBF" w:themeFill="background1" w:themeFillShade="BF"/>
            <w:vAlign w:val="center"/>
          </w:tcPr>
          <w:p w14:paraId="621D6598" w14:textId="19E9C149" w:rsidR="002D007F" w:rsidRPr="00263668" w:rsidRDefault="002D007F" w:rsidP="00C4538D">
            <w:pPr>
              <w:rPr>
                <w:rFonts w:eastAsia="Times New Roman" w:cstheme="minorHAnsi"/>
                <w:spacing w:val="-6"/>
                <w:sz w:val="20"/>
                <w:szCs w:val="20"/>
                <w:lang w:eastAsia="nl-NL"/>
              </w:rPr>
            </w:pPr>
            <w:r w:rsidRPr="002248B7">
              <w:rPr>
                <w:rFonts w:eastAsia="Times New Roman" w:cstheme="minorHAnsi"/>
                <w:spacing w:val="-6"/>
                <w:sz w:val="20"/>
                <w:szCs w:val="20"/>
                <w:lang w:eastAsia="nl-NL"/>
              </w:rPr>
              <w:t>Iskolai végzettség</w:t>
            </w:r>
            <w:r>
              <w:rPr>
                <w:rFonts w:eastAsia="Times New Roman" w:cstheme="minorHAnsi"/>
                <w:spacing w:val="-6"/>
                <w:sz w:val="20"/>
                <w:szCs w:val="20"/>
                <w:lang w:eastAsia="nl-NL"/>
              </w:rPr>
              <w:t>:</w:t>
            </w:r>
          </w:p>
        </w:tc>
        <w:tc>
          <w:tcPr>
            <w:tcW w:w="5484" w:type="dxa"/>
            <w:vAlign w:val="center"/>
          </w:tcPr>
          <w:p w14:paraId="078FF2F2" w14:textId="1898B635" w:rsidR="002D007F" w:rsidRPr="008D2A36" w:rsidRDefault="00C838BF" w:rsidP="00C4538D">
            <w:pPr>
              <w:rPr>
                <w:rFonts w:cstheme="minorHAnsi"/>
                <w:sz w:val="20"/>
                <w:szCs w:val="20"/>
                <w:highlight w:val="cyan"/>
              </w:rPr>
            </w:pPr>
            <w:r w:rsidRPr="00C838BF">
              <w:rPr>
                <w:rFonts w:cstheme="minorHAnsi"/>
                <w:sz w:val="20"/>
                <w:szCs w:val="20"/>
              </w:rPr>
              <w:t>alapfokú iskolai végzettség vagy a Dobbantó program elvégzése</w:t>
            </w:r>
          </w:p>
        </w:tc>
      </w:tr>
      <w:tr w:rsidR="002D007F" w:rsidRPr="002248B7" w14:paraId="0FC9218C" w14:textId="77777777" w:rsidTr="002D007F">
        <w:trPr>
          <w:trHeight w:val="414"/>
        </w:trPr>
        <w:tc>
          <w:tcPr>
            <w:tcW w:w="704" w:type="dxa"/>
            <w:shd w:val="clear" w:color="auto" w:fill="BFBFBF" w:themeFill="background1" w:themeFillShade="BF"/>
            <w:vAlign w:val="center"/>
          </w:tcPr>
          <w:p w14:paraId="0DB96287" w14:textId="713D6CDE" w:rsidR="002D007F" w:rsidRPr="002248B7" w:rsidRDefault="002D007F" w:rsidP="00C4538D">
            <w:pPr>
              <w:jc w:val="center"/>
              <w:rPr>
                <w:rFonts w:cstheme="minorHAnsi"/>
                <w:sz w:val="20"/>
                <w:szCs w:val="20"/>
              </w:rPr>
            </w:pPr>
            <w:r w:rsidRPr="002248B7">
              <w:rPr>
                <w:rFonts w:cstheme="minorHAnsi"/>
                <w:sz w:val="20"/>
                <w:szCs w:val="20"/>
              </w:rPr>
              <w:t>2.2.</w:t>
            </w:r>
          </w:p>
        </w:tc>
        <w:tc>
          <w:tcPr>
            <w:tcW w:w="3021" w:type="dxa"/>
            <w:shd w:val="clear" w:color="auto" w:fill="BFBFBF" w:themeFill="background1" w:themeFillShade="BF"/>
            <w:vAlign w:val="center"/>
          </w:tcPr>
          <w:p w14:paraId="1C057B55" w14:textId="37A8C6FE" w:rsidR="002D007F" w:rsidRPr="00263668" w:rsidRDefault="002D007F" w:rsidP="00C4538D">
            <w:pPr>
              <w:rPr>
                <w:rFonts w:eastAsia="Times New Roman" w:cstheme="minorHAnsi"/>
                <w:spacing w:val="-6"/>
                <w:sz w:val="20"/>
                <w:szCs w:val="20"/>
                <w:lang w:eastAsia="nl-NL"/>
              </w:rPr>
            </w:pPr>
            <w:r w:rsidRPr="002248B7">
              <w:rPr>
                <w:rFonts w:eastAsia="Times New Roman" w:cstheme="minorHAnsi"/>
                <w:spacing w:val="-6"/>
                <w:sz w:val="20"/>
                <w:szCs w:val="20"/>
                <w:lang w:eastAsia="nl-NL"/>
              </w:rPr>
              <w:t>Szakmai végzettség</w:t>
            </w:r>
            <w:r>
              <w:rPr>
                <w:rFonts w:eastAsia="Times New Roman" w:cstheme="minorHAnsi"/>
                <w:spacing w:val="-6"/>
                <w:sz w:val="20"/>
                <w:szCs w:val="20"/>
                <w:lang w:eastAsia="nl-NL"/>
              </w:rPr>
              <w:t>:</w:t>
            </w:r>
          </w:p>
        </w:tc>
        <w:tc>
          <w:tcPr>
            <w:tcW w:w="5484" w:type="dxa"/>
            <w:vAlign w:val="center"/>
          </w:tcPr>
          <w:p w14:paraId="05E2381F" w14:textId="3592CC2C" w:rsidR="002D007F" w:rsidRPr="008D2A36" w:rsidRDefault="00C838BF" w:rsidP="00C4538D">
            <w:pPr>
              <w:rPr>
                <w:rFonts w:cstheme="minorHAnsi"/>
                <w:sz w:val="20"/>
                <w:szCs w:val="20"/>
              </w:rPr>
            </w:pPr>
            <w:r>
              <w:rPr>
                <w:rFonts w:cstheme="minorHAnsi"/>
                <w:sz w:val="20"/>
                <w:szCs w:val="20"/>
              </w:rPr>
              <w:t>-</w:t>
            </w:r>
          </w:p>
        </w:tc>
      </w:tr>
      <w:tr w:rsidR="002D007F" w:rsidRPr="002248B7" w14:paraId="321E5233" w14:textId="77777777" w:rsidTr="002D007F">
        <w:trPr>
          <w:trHeight w:val="420"/>
        </w:trPr>
        <w:tc>
          <w:tcPr>
            <w:tcW w:w="704" w:type="dxa"/>
            <w:shd w:val="clear" w:color="auto" w:fill="BFBFBF" w:themeFill="background1" w:themeFillShade="BF"/>
            <w:vAlign w:val="center"/>
          </w:tcPr>
          <w:p w14:paraId="3218AA83" w14:textId="79058D67" w:rsidR="002D007F" w:rsidRPr="002248B7" w:rsidRDefault="002D007F" w:rsidP="00C4538D">
            <w:pPr>
              <w:jc w:val="center"/>
              <w:rPr>
                <w:rFonts w:cstheme="minorHAnsi"/>
                <w:sz w:val="20"/>
                <w:szCs w:val="20"/>
              </w:rPr>
            </w:pPr>
            <w:r w:rsidRPr="002248B7">
              <w:rPr>
                <w:rFonts w:cstheme="minorHAnsi"/>
                <w:sz w:val="20"/>
                <w:szCs w:val="20"/>
              </w:rPr>
              <w:t>2.3.</w:t>
            </w:r>
          </w:p>
        </w:tc>
        <w:tc>
          <w:tcPr>
            <w:tcW w:w="3021" w:type="dxa"/>
            <w:shd w:val="clear" w:color="auto" w:fill="BFBFBF" w:themeFill="background1" w:themeFillShade="BF"/>
            <w:vAlign w:val="center"/>
          </w:tcPr>
          <w:p w14:paraId="77523555" w14:textId="60E6BDF6" w:rsidR="002D007F" w:rsidRPr="00263668" w:rsidRDefault="002D007F" w:rsidP="00C4538D">
            <w:pPr>
              <w:rPr>
                <w:rFonts w:eastAsia="Times New Roman" w:cstheme="minorHAnsi"/>
                <w:spacing w:val="-6"/>
                <w:sz w:val="20"/>
                <w:szCs w:val="20"/>
                <w:lang w:eastAsia="nl-NL"/>
              </w:rPr>
            </w:pPr>
            <w:r w:rsidRPr="002248B7">
              <w:rPr>
                <w:rFonts w:eastAsia="Times New Roman" w:cstheme="minorHAnsi"/>
                <w:spacing w:val="-6"/>
                <w:sz w:val="20"/>
                <w:szCs w:val="20"/>
                <w:lang w:eastAsia="nl-NL"/>
              </w:rPr>
              <w:t>Szakmai gyakorlat</w:t>
            </w:r>
            <w:r>
              <w:rPr>
                <w:rFonts w:eastAsia="Times New Roman" w:cstheme="minorHAnsi"/>
                <w:spacing w:val="-6"/>
                <w:sz w:val="20"/>
                <w:szCs w:val="20"/>
                <w:lang w:eastAsia="nl-NL"/>
              </w:rPr>
              <w:t>:</w:t>
            </w:r>
          </w:p>
        </w:tc>
        <w:tc>
          <w:tcPr>
            <w:tcW w:w="5484" w:type="dxa"/>
            <w:vAlign w:val="center"/>
          </w:tcPr>
          <w:p w14:paraId="6F3C8028" w14:textId="5BAF8FAD" w:rsidR="002D007F" w:rsidRPr="008D2A36" w:rsidRDefault="00C838BF" w:rsidP="00C4538D">
            <w:pPr>
              <w:rPr>
                <w:rFonts w:cstheme="minorHAnsi"/>
                <w:sz w:val="20"/>
                <w:szCs w:val="20"/>
              </w:rPr>
            </w:pPr>
            <w:r>
              <w:rPr>
                <w:rFonts w:cstheme="minorHAnsi"/>
                <w:sz w:val="20"/>
                <w:szCs w:val="20"/>
              </w:rPr>
              <w:t>-</w:t>
            </w:r>
          </w:p>
        </w:tc>
      </w:tr>
      <w:tr w:rsidR="002D007F" w:rsidRPr="002248B7" w14:paraId="576B060B" w14:textId="77777777" w:rsidTr="002D007F">
        <w:trPr>
          <w:trHeight w:val="412"/>
        </w:trPr>
        <w:tc>
          <w:tcPr>
            <w:tcW w:w="704" w:type="dxa"/>
            <w:shd w:val="clear" w:color="auto" w:fill="BFBFBF" w:themeFill="background1" w:themeFillShade="BF"/>
            <w:vAlign w:val="center"/>
          </w:tcPr>
          <w:p w14:paraId="50444897" w14:textId="0CBC4762" w:rsidR="002D007F" w:rsidRPr="002248B7" w:rsidRDefault="002D007F" w:rsidP="00C4538D">
            <w:pPr>
              <w:jc w:val="center"/>
              <w:rPr>
                <w:rFonts w:cstheme="minorHAnsi"/>
                <w:sz w:val="20"/>
                <w:szCs w:val="20"/>
              </w:rPr>
            </w:pPr>
            <w:r w:rsidRPr="002248B7">
              <w:rPr>
                <w:rFonts w:cstheme="minorHAnsi"/>
                <w:sz w:val="20"/>
                <w:szCs w:val="20"/>
              </w:rPr>
              <w:t>2.4.</w:t>
            </w:r>
          </w:p>
        </w:tc>
        <w:tc>
          <w:tcPr>
            <w:tcW w:w="3021" w:type="dxa"/>
            <w:shd w:val="clear" w:color="auto" w:fill="BFBFBF" w:themeFill="background1" w:themeFillShade="BF"/>
            <w:vAlign w:val="center"/>
          </w:tcPr>
          <w:p w14:paraId="66A1AF6E" w14:textId="0F126F58" w:rsidR="002D007F" w:rsidRPr="00263668" w:rsidRDefault="002D007F" w:rsidP="00C4538D">
            <w:pPr>
              <w:rPr>
                <w:rFonts w:eastAsia="Times New Roman" w:cstheme="minorHAnsi"/>
                <w:spacing w:val="-6"/>
                <w:sz w:val="20"/>
                <w:szCs w:val="20"/>
                <w:lang w:eastAsia="nl-NL"/>
              </w:rPr>
            </w:pPr>
            <w:r w:rsidRPr="002248B7">
              <w:rPr>
                <w:rFonts w:eastAsia="Times New Roman" w:cstheme="minorHAnsi"/>
                <w:spacing w:val="-6"/>
                <w:sz w:val="20"/>
                <w:szCs w:val="20"/>
                <w:lang w:eastAsia="nl-NL"/>
              </w:rPr>
              <w:t>Egészségügyi alkalmasság</w:t>
            </w:r>
            <w:r>
              <w:rPr>
                <w:rFonts w:eastAsia="Times New Roman" w:cstheme="minorHAnsi"/>
                <w:spacing w:val="-6"/>
                <w:sz w:val="20"/>
                <w:szCs w:val="20"/>
                <w:lang w:eastAsia="nl-NL"/>
              </w:rPr>
              <w:t>:</w:t>
            </w:r>
          </w:p>
        </w:tc>
        <w:tc>
          <w:tcPr>
            <w:tcW w:w="5484" w:type="dxa"/>
            <w:vAlign w:val="center"/>
          </w:tcPr>
          <w:p w14:paraId="3F573700" w14:textId="7927CE24" w:rsidR="002D007F" w:rsidRPr="008D2A36" w:rsidRDefault="00C838BF" w:rsidP="00C4538D">
            <w:pPr>
              <w:rPr>
                <w:rFonts w:cstheme="minorHAnsi"/>
                <w:sz w:val="20"/>
                <w:szCs w:val="20"/>
              </w:rPr>
            </w:pPr>
            <w:r>
              <w:rPr>
                <w:rFonts w:cstheme="minorHAnsi"/>
                <w:sz w:val="20"/>
                <w:szCs w:val="20"/>
              </w:rPr>
              <w:t>-</w:t>
            </w:r>
          </w:p>
        </w:tc>
      </w:tr>
      <w:tr w:rsidR="002D007F" w:rsidRPr="002248B7" w14:paraId="200E25E3" w14:textId="77777777" w:rsidTr="002D007F">
        <w:trPr>
          <w:trHeight w:val="404"/>
        </w:trPr>
        <w:tc>
          <w:tcPr>
            <w:tcW w:w="704" w:type="dxa"/>
            <w:shd w:val="clear" w:color="auto" w:fill="BFBFBF" w:themeFill="background1" w:themeFillShade="BF"/>
            <w:vAlign w:val="center"/>
          </w:tcPr>
          <w:p w14:paraId="3FD3BB8C" w14:textId="2963C611" w:rsidR="002D007F" w:rsidRPr="002248B7" w:rsidRDefault="002D007F" w:rsidP="00C4538D">
            <w:pPr>
              <w:jc w:val="center"/>
              <w:rPr>
                <w:rFonts w:cstheme="minorHAnsi"/>
                <w:sz w:val="20"/>
                <w:szCs w:val="20"/>
              </w:rPr>
            </w:pPr>
            <w:r w:rsidRPr="002248B7">
              <w:rPr>
                <w:rFonts w:cstheme="minorHAnsi"/>
                <w:sz w:val="20"/>
                <w:szCs w:val="20"/>
              </w:rPr>
              <w:t>2.5.</w:t>
            </w:r>
          </w:p>
        </w:tc>
        <w:tc>
          <w:tcPr>
            <w:tcW w:w="3021" w:type="dxa"/>
            <w:shd w:val="clear" w:color="auto" w:fill="BFBFBF" w:themeFill="background1" w:themeFillShade="BF"/>
            <w:vAlign w:val="center"/>
          </w:tcPr>
          <w:p w14:paraId="38CEC4C0" w14:textId="514648CD" w:rsidR="002D007F" w:rsidRPr="00263668" w:rsidRDefault="002D007F" w:rsidP="00C4538D">
            <w:pPr>
              <w:rPr>
                <w:rFonts w:eastAsia="Times New Roman" w:cstheme="minorHAnsi"/>
                <w:spacing w:val="-6"/>
                <w:sz w:val="20"/>
                <w:szCs w:val="20"/>
                <w:lang w:eastAsia="nl-NL"/>
              </w:rPr>
            </w:pPr>
            <w:r w:rsidRPr="002248B7">
              <w:rPr>
                <w:rFonts w:eastAsia="Times New Roman" w:cstheme="minorHAnsi"/>
                <w:spacing w:val="-6"/>
                <w:sz w:val="20"/>
                <w:szCs w:val="20"/>
                <w:lang w:eastAsia="nl-NL"/>
              </w:rPr>
              <w:t>Előzetesen elvárt ismeretek</w:t>
            </w:r>
            <w:r>
              <w:rPr>
                <w:rFonts w:eastAsia="Times New Roman" w:cstheme="minorHAnsi"/>
                <w:spacing w:val="-6"/>
                <w:sz w:val="20"/>
                <w:szCs w:val="20"/>
                <w:lang w:eastAsia="nl-NL"/>
              </w:rPr>
              <w:t>:</w:t>
            </w:r>
          </w:p>
        </w:tc>
        <w:tc>
          <w:tcPr>
            <w:tcW w:w="5484" w:type="dxa"/>
            <w:vAlign w:val="center"/>
          </w:tcPr>
          <w:p w14:paraId="7C3D6F24" w14:textId="071C234F" w:rsidR="002D007F" w:rsidRPr="008D2A36" w:rsidRDefault="00C838BF" w:rsidP="00C4538D">
            <w:pPr>
              <w:rPr>
                <w:rFonts w:cstheme="minorHAnsi"/>
                <w:sz w:val="20"/>
                <w:szCs w:val="20"/>
              </w:rPr>
            </w:pPr>
            <w:r>
              <w:rPr>
                <w:rFonts w:cstheme="minorHAnsi"/>
                <w:sz w:val="20"/>
                <w:szCs w:val="20"/>
              </w:rPr>
              <w:t>-</w:t>
            </w:r>
          </w:p>
        </w:tc>
      </w:tr>
      <w:tr w:rsidR="002D007F" w:rsidRPr="002248B7" w14:paraId="45736717" w14:textId="77777777" w:rsidTr="002D007F">
        <w:trPr>
          <w:trHeight w:val="424"/>
        </w:trPr>
        <w:tc>
          <w:tcPr>
            <w:tcW w:w="704" w:type="dxa"/>
            <w:shd w:val="clear" w:color="auto" w:fill="BFBFBF" w:themeFill="background1" w:themeFillShade="BF"/>
            <w:vAlign w:val="center"/>
          </w:tcPr>
          <w:p w14:paraId="59D04902" w14:textId="5925E04E" w:rsidR="002D007F" w:rsidRPr="002248B7" w:rsidRDefault="002D007F" w:rsidP="00C4538D">
            <w:pPr>
              <w:jc w:val="center"/>
              <w:rPr>
                <w:rFonts w:cstheme="minorHAnsi"/>
                <w:sz w:val="20"/>
                <w:szCs w:val="20"/>
              </w:rPr>
            </w:pPr>
            <w:r w:rsidRPr="002248B7">
              <w:rPr>
                <w:rFonts w:cstheme="minorHAnsi"/>
                <w:sz w:val="20"/>
                <w:szCs w:val="20"/>
              </w:rPr>
              <w:t>2.6.</w:t>
            </w:r>
          </w:p>
        </w:tc>
        <w:tc>
          <w:tcPr>
            <w:tcW w:w="3021" w:type="dxa"/>
            <w:shd w:val="clear" w:color="auto" w:fill="BFBFBF" w:themeFill="background1" w:themeFillShade="BF"/>
            <w:vAlign w:val="center"/>
          </w:tcPr>
          <w:p w14:paraId="268DBFDF" w14:textId="1063C567" w:rsidR="002D007F" w:rsidRPr="00263668" w:rsidRDefault="002D007F" w:rsidP="00C4538D">
            <w:pPr>
              <w:rPr>
                <w:rFonts w:eastAsia="Times New Roman" w:cstheme="minorHAnsi"/>
                <w:spacing w:val="-6"/>
                <w:sz w:val="20"/>
                <w:szCs w:val="20"/>
                <w:lang w:eastAsia="nl-NL"/>
              </w:rPr>
            </w:pPr>
            <w:r w:rsidRPr="002248B7">
              <w:rPr>
                <w:rFonts w:eastAsia="Times New Roman" w:cstheme="minorHAnsi"/>
                <w:spacing w:val="-6"/>
                <w:sz w:val="20"/>
                <w:szCs w:val="20"/>
                <w:lang w:eastAsia="nl-NL"/>
              </w:rPr>
              <w:t>Egyéb feltételek</w:t>
            </w:r>
            <w:r>
              <w:rPr>
                <w:rFonts w:eastAsia="Times New Roman" w:cstheme="minorHAnsi"/>
                <w:spacing w:val="-6"/>
                <w:sz w:val="20"/>
                <w:szCs w:val="20"/>
                <w:lang w:eastAsia="nl-NL"/>
              </w:rPr>
              <w:t>:</w:t>
            </w:r>
          </w:p>
        </w:tc>
        <w:tc>
          <w:tcPr>
            <w:tcW w:w="5484" w:type="dxa"/>
            <w:vAlign w:val="center"/>
          </w:tcPr>
          <w:p w14:paraId="623E878F" w14:textId="5D833449" w:rsidR="002D007F" w:rsidRPr="008D2A36" w:rsidRDefault="00C838BF" w:rsidP="00C4538D">
            <w:pPr>
              <w:rPr>
                <w:rFonts w:cstheme="minorHAnsi"/>
                <w:sz w:val="20"/>
                <w:szCs w:val="20"/>
              </w:rPr>
            </w:pPr>
            <w:r>
              <w:rPr>
                <w:rFonts w:cstheme="minorHAnsi"/>
                <w:sz w:val="20"/>
                <w:szCs w:val="20"/>
              </w:rPr>
              <w:t>-</w:t>
            </w:r>
          </w:p>
        </w:tc>
      </w:tr>
    </w:tbl>
    <w:p w14:paraId="3F0B684E" w14:textId="77777777" w:rsidR="00D436D0" w:rsidRPr="002248B7" w:rsidRDefault="00D436D0" w:rsidP="00BF0545">
      <w:pPr>
        <w:spacing w:after="120"/>
        <w:rPr>
          <w:rFonts w:cstheme="minorHAnsi"/>
          <w:sz w:val="20"/>
          <w:szCs w:val="20"/>
        </w:rPr>
      </w:pPr>
    </w:p>
    <w:p w14:paraId="2AABCA90" w14:textId="0485EF16" w:rsidR="00326645" w:rsidRPr="00263668" w:rsidRDefault="00326645" w:rsidP="00BF0545">
      <w:pPr>
        <w:spacing w:after="120"/>
        <w:jc w:val="center"/>
        <w:rPr>
          <w:rFonts w:cstheme="minorHAnsi"/>
          <w:b/>
          <w:bCs/>
          <w:sz w:val="24"/>
          <w:szCs w:val="24"/>
        </w:rPr>
      </w:pPr>
      <w:r w:rsidRPr="00263668">
        <w:rPr>
          <w:rFonts w:cstheme="minorHAnsi"/>
          <w:b/>
          <w:bCs/>
          <w:sz w:val="24"/>
          <w:szCs w:val="24"/>
        </w:rPr>
        <w:t>3.</w:t>
      </w:r>
      <w:r w:rsidR="009433C3" w:rsidRPr="00263668">
        <w:rPr>
          <w:rFonts w:cstheme="minorHAnsi"/>
          <w:b/>
          <w:bCs/>
          <w:sz w:val="24"/>
          <w:szCs w:val="24"/>
        </w:rPr>
        <w:t xml:space="preserve"> </w:t>
      </w:r>
      <w:r w:rsidRPr="00263668">
        <w:rPr>
          <w:rFonts w:cstheme="minorHAnsi"/>
          <w:b/>
          <w:bCs/>
          <w:sz w:val="24"/>
          <w:szCs w:val="24"/>
        </w:rPr>
        <w:t>Tervezett képzési idő</w:t>
      </w:r>
    </w:p>
    <w:tbl>
      <w:tblPr>
        <w:tblStyle w:val="Rcsostblzat"/>
        <w:tblW w:w="9209" w:type="dxa"/>
        <w:tblLook w:val="04A0" w:firstRow="1" w:lastRow="0" w:firstColumn="1" w:lastColumn="0" w:noHBand="0" w:noVBand="1"/>
      </w:tblPr>
      <w:tblGrid>
        <w:gridCol w:w="704"/>
        <w:gridCol w:w="3021"/>
        <w:gridCol w:w="5484"/>
      </w:tblGrid>
      <w:tr w:rsidR="002D007F" w:rsidRPr="002248B7" w14:paraId="6FA91643" w14:textId="77777777" w:rsidTr="002D007F">
        <w:trPr>
          <w:trHeight w:val="553"/>
        </w:trPr>
        <w:tc>
          <w:tcPr>
            <w:tcW w:w="704" w:type="dxa"/>
            <w:shd w:val="clear" w:color="auto" w:fill="BFBFBF" w:themeFill="background1" w:themeFillShade="BF"/>
            <w:vAlign w:val="center"/>
          </w:tcPr>
          <w:p w14:paraId="2C353119" w14:textId="5E7DF75F" w:rsidR="002D007F" w:rsidRPr="002248B7" w:rsidRDefault="002D007F" w:rsidP="00C4538D">
            <w:pPr>
              <w:jc w:val="center"/>
              <w:rPr>
                <w:rFonts w:cstheme="minorHAnsi"/>
                <w:sz w:val="20"/>
                <w:szCs w:val="20"/>
              </w:rPr>
            </w:pPr>
            <w:r w:rsidRPr="002248B7">
              <w:rPr>
                <w:rFonts w:cstheme="minorHAnsi"/>
                <w:sz w:val="20"/>
                <w:szCs w:val="20"/>
              </w:rPr>
              <w:t>3.1.</w:t>
            </w:r>
          </w:p>
        </w:tc>
        <w:tc>
          <w:tcPr>
            <w:tcW w:w="3021" w:type="dxa"/>
            <w:shd w:val="clear" w:color="auto" w:fill="BFBFBF" w:themeFill="background1" w:themeFillShade="BF"/>
            <w:vAlign w:val="center"/>
          </w:tcPr>
          <w:p w14:paraId="0FA94448" w14:textId="27255A50" w:rsidR="002D007F" w:rsidRPr="002248B7" w:rsidRDefault="002D007F" w:rsidP="00C4538D">
            <w:pPr>
              <w:rPr>
                <w:rFonts w:cstheme="minorHAnsi"/>
                <w:sz w:val="20"/>
                <w:szCs w:val="20"/>
              </w:rPr>
            </w:pPr>
            <w:r w:rsidRPr="002248B7">
              <w:rPr>
                <w:rFonts w:eastAsia="Times New Roman" w:cstheme="minorHAnsi"/>
                <w:spacing w:val="-6"/>
                <w:sz w:val="20"/>
                <w:szCs w:val="20"/>
                <w:lang w:eastAsia="nl-NL"/>
              </w:rPr>
              <w:t>A képzés óraszáma:</w:t>
            </w:r>
          </w:p>
        </w:tc>
        <w:tc>
          <w:tcPr>
            <w:tcW w:w="5484" w:type="dxa"/>
            <w:vAlign w:val="center"/>
          </w:tcPr>
          <w:p w14:paraId="13B04EFA" w14:textId="575BACF0" w:rsidR="002D007F" w:rsidRPr="002248B7" w:rsidRDefault="000447DE" w:rsidP="00C4538D">
            <w:pPr>
              <w:rPr>
                <w:rFonts w:cstheme="minorHAnsi"/>
                <w:b/>
                <w:bCs/>
                <w:sz w:val="20"/>
                <w:szCs w:val="20"/>
              </w:rPr>
            </w:pPr>
            <w:r>
              <w:rPr>
                <w:rFonts w:cstheme="minorHAnsi"/>
                <w:b/>
                <w:bCs/>
                <w:sz w:val="20"/>
                <w:szCs w:val="20"/>
              </w:rPr>
              <w:t>400</w:t>
            </w:r>
          </w:p>
        </w:tc>
      </w:tr>
      <w:tr w:rsidR="002D007F" w:rsidRPr="002248B7" w14:paraId="68AB20D4" w14:textId="77777777" w:rsidTr="002D007F">
        <w:trPr>
          <w:trHeight w:val="561"/>
        </w:trPr>
        <w:tc>
          <w:tcPr>
            <w:tcW w:w="704" w:type="dxa"/>
            <w:shd w:val="clear" w:color="auto" w:fill="BFBFBF" w:themeFill="background1" w:themeFillShade="BF"/>
            <w:vAlign w:val="center"/>
          </w:tcPr>
          <w:p w14:paraId="44C7EE2B" w14:textId="7CBE5104" w:rsidR="002D007F" w:rsidRPr="002248B7" w:rsidRDefault="002D007F" w:rsidP="00C4538D">
            <w:pPr>
              <w:jc w:val="center"/>
              <w:rPr>
                <w:rFonts w:cstheme="minorHAnsi"/>
                <w:sz w:val="20"/>
                <w:szCs w:val="20"/>
              </w:rPr>
            </w:pPr>
            <w:r w:rsidRPr="002248B7">
              <w:rPr>
                <w:rFonts w:cstheme="minorHAnsi"/>
                <w:sz w:val="20"/>
                <w:szCs w:val="20"/>
              </w:rPr>
              <w:t>3.2.</w:t>
            </w:r>
          </w:p>
        </w:tc>
        <w:tc>
          <w:tcPr>
            <w:tcW w:w="3021" w:type="dxa"/>
            <w:shd w:val="clear" w:color="auto" w:fill="BFBFBF" w:themeFill="background1" w:themeFillShade="BF"/>
            <w:vAlign w:val="center"/>
          </w:tcPr>
          <w:p w14:paraId="4508BBC4" w14:textId="54B17707" w:rsidR="002D007F" w:rsidRPr="002248B7" w:rsidRDefault="002D007F" w:rsidP="00C4538D">
            <w:pPr>
              <w:rPr>
                <w:rFonts w:cstheme="minorHAnsi"/>
                <w:sz w:val="20"/>
                <w:szCs w:val="20"/>
              </w:rPr>
            </w:pPr>
            <w:r w:rsidRPr="002248B7">
              <w:rPr>
                <w:rFonts w:cstheme="minorHAnsi"/>
                <w:sz w:val="20"/>
                <w:szCs w:val="20"/>
              </w:rPr>
              <w:t>Megengedett hiányzás mértéke:</w:t>
            </w:r>
          </w:p>
        </w:tc>
        <w:tc>
          <w:tcPr>
            <w:tcW w:w="5484" w:type="dxa"/>
            <w:vAlign w:val="center"/>
          </w:tcPr>
          <w:p w14:paraId="3F06BB7D" w14:textId="2A5E3171" w:rsidR="002D007F" w:rsidRPr="00263668" w:rsidRDefault="00376438" w:rsidP="00C4538D">
            <w:pPr>
              <w:tabs>
                <w:tab w:val="left" w:pos="1576"/>
              </w:tabs>
              <w:rPr>
                <w:rFonts w:eastAsia="Times New Roman" w:cstheme="minorHAnsi"/>
                <w:i/>
                <w:iCs/>
                <w:spacing w:val="-6"/>
                <w:sz w:val="20"/>
                <w:szCs w:val="20"/>
                <w:highlight w:val="cyan"/>
                <w:lang w:eastAsia="nl-NL"/>
              </w:rPr>
            </w:pPr>
            <w:r>
              <w:rPr>
                <w:rFonts w:cstheme="minorHAnsi"/>
                <w:sz w:val="20"/>
                <w:szCs w:val="20"/>
              </w:rPr>
              <w:t>3</w:t>
            </w:r>
            <w:r w:rsidR="002D007F" w:rsidRPr="007415AF">
              <w:rPr>
                <w:rFonts w:cstheme="minorHAnsi"/>
                <w:sz w:val="20"/>
                <w:szCs w:val="20"/>
              </w:rPr>
              <w:t>0%</w:t>
            </w:r>
            <w:r w:rsidR="002D007F">
              <w:rPr>
                <w:rFonts w:cstheme="minorHAnsi"/>
                <w:sz w:val="20"/>
                <w:szCs w:val="20"/>
              </w:rPr>
              <w:t xml:space="preserve"> </w:t>
            </w:r>
          </w:p>
        </w:tc>
      </w:tr>
    </w:tbl>
    <w:p w14:paraId="25DCADC1" w14:textId="77777777" w:rsidR="00FC35A5" w:rsidRDefault="00FC35A5" w:rsidP="00BF0545">
      <w:pPr>
        <w:spacing w:after="120"/>
        <w:rPr>
          <w:rFonts w:cstheme="minorHAnsi"/>
          <w:b/>
          <w:bCs/>
          <w:sz w:val="24"/>
          <w:szCs w:val="24"/>
        </w:rPr>
      </w:pPr>
    </w:p>
    <w:p w14:paraId="20E7E695" w14:textId="77777777" w:rsidR="00BF0545" w:rsidRDefault="00BF0545">
      <w:pPr>
        <w:rPr>
          <w:rFonts w:cstheme="minorHAnsi"/>
          <w:b/>
          <w:bCs/>
          <w:sz w:val="24"/>
          <w:szCs w:val="24"/>
        </w:rPr>
      </w:pPr>
      <w:r>
        <w:rPr>
          <w:rFonts w:cstheme="minorHAnsi"/>
          <w:b/>
          <w:bCs/>
          <w:sz w:val="24"/>
          <w:szCs w:val="24"/>
        </w:rPr>
        <w:br w:type="page"/>
      </w:r>
    </w:p>
    <w:p w14:paraId="13A958CF" w14:textId="10016762" w:rsidR="00326645" w:rsidRPr="00263668" w:rsidRDefault="00326645" w:rsidP="00BF0545">
      <w:pPr>
        <w:spacing w:after="120"/>
        <w:jc w:val="center"/>
        <w:rPr>
          <w:rFonts w:cstheme="minorHAnsi"/>
          <w:b/>
          <w:bCs/>
          <w:sz w:val="24"/>
          <w:szCs w:val="24"/>
        </w:rPr>
      </w:pPr>
      <w:r w:rsidRPr="00263668">
        <w:rPr>
          <w:rFonts w:cstheme="minorHAnsi"/>
          <w:b/>
          <w:bCs/>
          <w:sz w:val="24"/>
          <w:szCs w:val="24"/>
        </w:rPr>
        <w:lastRenderedPageBreak/>
        <w:t>4.</w:t>
      </w:r>
      <w:r w:rsidR="009433C3" w:rsidRPr="00263668">
        <w:rPr>
          <w:rFonts w:cstheme="minorHAnsi"/>
          <w:b/>
          <w:bCs/>
          <w:sz w:val="24"/>
          <w:szCs w:val="24"/>
        </w:rPr>
        <w:t xml:space="preserve"> </w:t>
      </w:r>
      <w:r w:rsidRPr="00263668">
        <w:rPr>
          <w:rFonts w:cstheme="minorHAnsi"/>
          <w:b/>
          <w:bCs/>
          <w:sz w:val="24"/>
          <w:szCs w:val="24"/>
        </w:rPr>
        <w:t>Tananyagegységek</w:t>
      </w:r>
    </w:p>
    <w:tbl>
      <w:tblPr>
        <w:tblStyle w:val="Rcsostblzat"/>
        <w:tblW w:w="9266" w:type="dxa"/>
        <w:tblLook w:val="04A0" w:firstRow="1" w:lastRow="0" w:firstColumn="1" w:lastColumn="0" w:noHBand="0" w:noVBand="1"/>
      </w:tblPr>
      <w:tblGrid>
        <w:gridCol w:w="704"/>
        <w:gridCol w:w="4820"/>
        <w:gridCol w:w="1134"/>
        <w:gridCol w:w="1050"/>
        <w:gridCol w:w="1558"/>
      </w:tblGrid>
      <w:tr w:rsidR="00D0148A" w:rsidRPr="002248B7" w14:paraId="38B4064C" w14:textId="77777777" w:rsidTr="00D0148A">
        <w:tc>
          <w:tcPr>
            <w:tcW w:w="5524" w:type="dxa"/>
            <w:gridSpan w:val="2"/>
            <w:shd w:val="clear" w:color="auto" w:fill="BFBFBF" w:themeFill="background1" w:themeFillShade="BF"/>
          </w:tcPr>
          <w:p w14:paraId="69C0F47E" w14:textId="540B7293" w:rsidR="00D0148A" w:rsidRPr="002248B7" w:rsidRDefault="00D0148A" w:rsidP="00BF0545">
            <w:pPr>
              <w:spacing w:before="120" w:after="120"/>
              <w:jc w:val="center"/>
              <w:rPr>
                <w:rFonts w:cstheme="minorHAnsi"/>
                <w:sz w:val="20"/>
                <w:szCs w:val="20"/>
              </w:rPr>
            </w:pPr>
            <w:r w:rsidRPr="002248B7">
              <w:rPr>
                <w:rFonts w:cstheme="minorHAnsi"/>
                <w:sz w:val="20"/>
                <w:szCs w:val="20"/>
              </w:rPr>
              <w:t>A képzés tananyagegységeinek megnevezése:</w:t>
            </w:r>
          </w:p>
        </w:tc>
        <w:tc>
          <w:tcPr>
            <w:tcW w:w="1134" w:type="dxa"/>
            <w:shd w:val="clear" w:color="auto" w:fill="BFBFBF" w:themeFill="background1" w:themeFillShade="BF"/>
          </w:tcPr>
          <w:p w14:paraId="3D7CDA92" w14:textId="1A361147" w:rsidR="00D0148A" w:rsidRDefault="00D0148A" w:rsidP="00BF0545">
            <w:pPr>
              <w:spacing w:before="120" w:after="120"/>
              <w:jc w:val="center"/>
              <w:rPr>
                <w:rFonts w:cstheme="minorHAnsi"/>
                <w:sz w:val="20"/>
                <w:szCs w:val="20"/>
              </w:rPr>
            </w:pPr>
            <w:r>
              <w:rPr>
                <w:rFonts w:cstheme="minorHAnsi"/>
                <w:sz w:val="20"/>
                <w:szCs w:val="20"/>
              </w:rPr>
              <w:t>Elméleti óraszáma:</w:t>
            </w:r>
          </w:p>
        </w:tc>
        <w:tc>
          <w:tcPr>
            <w:tcW w:w="1050" w:type="dxa"/>
            <w:shd w:val="clear" w:color="auto" w:fill="BFBFBF" w:themeFill="background1" w:themeFillShade="BF"/>
          </w:tcPr>
          <w:p w14:paraId="2E084981" w14:textId="1B800B16" w:rsidR="00D0148A" w:rsidRDefault="00D0148A" w:rsidP="00BF0545">
            <w:pPr>
              <w:spacing w:before="120"/>
              <w:jc w:val="center"/>
              <w:rPr>
                <w:rFonts w:cstheme="minorHAnsi"/>
                <w:sz w:val="20"/>
                <w:szCs w:val="20"/>
              </w:rPr>
            </w:pPr>
            <w:r>
              <w:rPr>
                <w:rFonts w:cstheme="minorHAnsi"/>
                <w:sz w:val="20"/>
                <w:szCs w:val="20"/>
              </w:rPr>
              <w:t>Gyakorlati óraszáma:</w:t>
            </w:r>
          </w:p>
        </w:tc>
        <w:tc>
          <w:tcPr>
            <w:tcW w:w="1558" w:type="dxa"/>
            <w:shd w:val="clear" w:color="auto" w:fill="BFBFBF" w:themeFill="background1" w:themeFillShade="BF"/>
          </w:tcPr>
          <w:p w14:paraId="2A707E8F" w14:textId="63FFCCE2" w:rsidR="00D0148A" w:rsidRPr="002248B7" w:rsidRDefault="00D0148A" w:rsidP="00BF0545">
            <w:pPr>
              <w:spacing w:before="120"/>
              <w:jc w:val="center"/>
              <w:rPr>
                <w:rFonts w:cstheme="minorHAnsi"/>
                <w:sz w:val="20"/>
                <w:szCs w:val="20"/>
              </w:rPr>
            </w:pPr>
            <w:r>
              <w:rPr>
                <w:rFonts w:cstheme="minorHAnsi"/>
                <w:sz w:val="20"/>
                <w:szCs w:val="20"/>
              </w:rPr>
              <w:t>Óraszáma összesen:</w:t>
            </w:r>
          </w:p>
        </w:tc>
      </w:tr>
      <w:tr w:rsidR="00C4538D" w:rsidRPr="002248B7" w14:paraId="2825FC58" w14:textId="77777777" w:rsidTr="00D0148A">
        <w:trPr>
          <w:trHeight w:val="473"/>
        </w:trPr>
        <w:tc>
          <w:tcPr>
            <w:tcW w:w="704" w:type="dxa"/>
            <w:shd w:val="clear" w:color="auto" w:fill="BFBFBF" w:themeFill="background1" w:themeFillShade="BF"/>
            <w:vAlign w:val="center"/>
          </w:tcPr>
          <w:p w14:paraId="1AB48D5D" w14:textId="14FA6B8B" w:rsidR="00C4538D" w:rsidRPr="00EE0581" w:rsidRDefault="00C4538D" w:rsidP="00C4538D">
            <w:pPr>
              <w:jc w:val="center"/>
              <w:rPr>
                <w:rFonts w:cstheme="minorHAnsi"/>
                <w:sz w:val="20"/>
                <w:szCs w:val="20"/>
              </w:rPr>
            </w:pPr>
            <w:r w:rsidRPr="00EE0581">
              <w:rPr>
                <w:rFonts w:cstheme="minorHAnsi"/>
                <w:sz w:val="20"/>
                <w:szCs w:val="20"/>
              </w:rPr>
              <w:t>4.1</w:t>
            </w:r>
          </w:p>
        </w:tc>
        <w:tc>
          <w:tcPr>
            <w:tcW w:w="4820" w:type="dxa"/>
            <w:vAlign w:val="center"/>
          </w:tcPr>
          <w:p w14:paraId="6D625CFC" w14:textId="1A37DB71" w:rsidR="00C4538D" w:rsidRPr="00604287" w:rsidRDefault="008D59FC" w:rsidP="00C4538D">
            <w:pPr>
              <w:rPr>
                <w:rFonts w:cstheme="minorHAnsi"/>
                <w:b/>
                <w:sz w:val="20"/>
                <w:szCs w:val="20"/>
              </w:rPr>
            </w:pPr>
            <w:r w:rsidRPr="008D59FC">
              <w:rPr>
                <w:rFonts w:cstheme="minorHAnsi"/>
                <w:b/>
                <w:sz w:val="20"/>
                <w:szCs w:val="20"/>
              </w:rPr>
              <w:t>Raktározási alapok</w:t>
            </w:r>
            <w:r w:rsidR="000447DE">
              <w:rPr>
                <w:rFonts w:cstheme="minorHAnsi"/>
                <w:b/>
                <w:sz w:val="20"/>
                <w:szCs w:val="20"/>
              </w:rPr>
              <w:t xml:space="preserve"> </w:t>
            </w:r>
          </w:p>
        </w:tc>
        <w:tc>
          <w:tcPr>
            <w:tcW w:w="1134" w:type="dxa"/>
          </w:tcPr>
          <w:p w14:paraId="390911DF" w14:textId="2D6D0B0A" w:rsidR="00C4538D" w:rsidRPr="003B2E80" w:rsidRDefault="000447DE" w:rsidP="00BF0545">
            <w:pPr>
              <w:spacing w:before="120"/>
              <w:jc w:val="center"/>
              <w:rPr>
                <w:rFonts w:cstheme="minorHAnsi"/>
                <w:b/>
                <w:sz w:val="20"/>
                <w:szCs w:val="20"/>
              </w:rPr>
            </w:pPr>
            <w:r>
              <w:rPr>
                <w:rFonts w:cstheme="minorHAnsi"/>
                <w:b/>
                <w:sz w:val="20"/>
                <w:szCs w:val="20"/>
              </w:rPr>
              <w:t>100</w:t>
            </w:r>
          </w:p>
        </w:tc>
        <w:tc>
          <w:tcPr>
            <w:tcW w:w="1050" w:type="dxa"/>
          </w:tcPr>
          <w:p w14:paraId="75D954A5" w14:textId="6E486E28" w:rsidR="00C4538D" w:rsidRPr="003B2E80" w:rsidRDefault="000447DE" w:rsidP="00BF0545">
            <w:pPr>
              <w:spacing w:before="120"/>
              <w:jc w:val="center"/>
              <w:rPr>
                <w:rFonts w:cstheme="minorHAnsi"/>
                <w:b/>
                <w:sz w:val="20"/>
                <w:szCs w:val="20"/>
              </w:rPr>
            </w:pPr>
            <w:r>
              <w:rPr>
                <w:rFonts w:cstheme="minorHAnsi"/>
                <w:b/>
                <w:sz w:val="20"/>
                <w:szCs w:val="20"/>
              </w:rPr>
              <w:t>100</w:t>
            </w:r>
          </w:p>
        </w:tc>
        <w:tc>
          <w:tcPr>
            <w:tcW w:w="1558" w:type="dxa"/>
          </w:tcPr>
          <w:p w14:paraId="71962568" w14:textId="62F1D7F9" w:rsidR="00C4538D" w:rsidRPr="003B2E80" w:rsidRDefault="000447DE" w:rsidP="00BF0545">
            <w:pPr>
              <w:spacing w:before="120"/>
              <w:jc w:val="center"/>
              <w:rPr>
                <w:rFonts w:cstheme="minorHAnsi"/>
                <w:b/>
                <w:sz w:val="20"/>
                <w:szCs w:val="20"/>
              </w:rPr>
            </w:pPr>
            <w:r>
              <w:rPr>
                <w:rFonts w:cstheme="minorHAnsi"/>
                <w:b/>
                <w:sz w:val="20"/>
                <w:szCs w:val="20"/>
              </w:rPr>
              <w:t>2</w:t>
            </w:r>
            <w:r w:rsidR="00083480">
              <w:rPr>
                <w:rFonts w:cstheme="minorHAnsi"/>
                <w:b/>
                <w:sz w:val="20"/>
                <w:szCs w:val="20"/>
              </w:rPr>
              <w:t>00</w:t>
            </w:r>
          </w:p>
        </w:tc>
      </w:tr>
      <w:tr w:rsidR="000447DE" w:rsidRPr="002248B7" w14:paraId="4B8047D2" w14:textId="77777777" w:rsidTr="00D0148A">
        <w:trPr>
          <w:trHeight w:val="473"/>
        </w:trPr>
        <w:tc>
          <w:tcPr>
            <w:tcW w:w="704" w:type="dxa"/>
            <w:shd w:val="clear" w:color="auto" w:fill="BFBFBF" w:themeFill="background1" w:themeFillShade="BF"/>
            <w:vAlign w:val="center"/>
          </w:tcPr>
          <w:p w14:paraId="7FDBA9A2" w14:textId="721C3180" w:rsidR="000447DE" w:rsidRPr="00EE0581" w:rsidRDefault="000447DE" w:rsidP="000447DE">
            <w:pPr>
              <w:jc w:val="center"/>
              <w:rPr>
                <w:rFonts w:cstheme="minorHAnsi"/>
                <w:sz w:val="20"/>
                <w:szCs w:val="20"/>
              </w:rPr>
            </w:pPr>
            <w:r>
              <w:rPr>
                <w:rFonts w:cstheme="minorHAnsi"/>
                <w:sz w:val="20"/>
                <w:szCs w:val="20"/>
              </w:rPr>
              <w:t>4.2</w:t>
            </w:r>
          </w:p>
        </w:tc>
        <w:tc>
          <w:tcPr>
            <w:tcW w:w="4820" w:type="dxa"/>
            <w:vAlign w:val="center"/>
          </w:tcPr>
          <w:p w14:paraId="2907AED4" w14:textId="6BEA39D7" w:rsidR="000447DE" w:rsidRPr="00604287" w:rsidRDefault="000447DE" w:rsidP="000447DE">
            <w:pPr>
              <w:rPr>
                <w:rFonts w:cstheme="minorHAnsi"/>
                <w:b/>
                <w:sz w:val="20"/>
                <w:szCs w:val="20"/>
              </w:rPr>
            </w:pPr>
            <w:r w:rsidRPr="008D59FC">
              <w:rPr>
                <w:rFonts w:cstheme="minorHAnsi"/>
                <w:b/>
                <w:sz w:val="20"/>
                <w:szCs w:val="20"/>
              </w:rPr>
              <w:t>Raktári tárolás és anyagmozgatás</w:t>
            </w:r>
            <w:r>
              <w:rPr>
                <w:rFonts w:cstheme="minorHAnsi"/>
                <w:b/>
                <w:sz w:val="20"/>
                <w:szCs w:val="20"/>
              </w:rPr>
              <w:t xml:space="preserve"> </w:t>
            </w:r>
          </w:p>
        </w:tc>
        <w:tc>
          <w:tcPr>
            <w:tcW w:w="1134" w:type="dxa"/>
          </w:tcPr>
          <w:p w14:paraId="00441AF1" w14:textId="0C0BF270" w:rsidR="000447DE" w:rsidRPr="003B2E80" w:rsidRDefault="000447DE" w:rsidP="00BF0545">
            <w:pPr>
              <w:spacing w:before="120"/>
              <w:jc w:val="center"/>
              <w:rPr>
                <w:rFonts w:cstheme="minorHAnsi"/>
                <w:b/>
                <w:sz w:val="20"/>
                <w:szCs w:val="20"/>
              </w:rPr>
            </w:pPr>
            <w:r>
              <w:rPr>
                <w:rFonts w:cstheme="minorHAnsi"/>
                <w:b/>
                <w:sz w:val="20"/>
                <w:szCs w:val="20"/>
              </w:rPr>
              <w:t>100</w:t>
            </w:r>
          </w:p>
        </w:tc>
        <w:tc>
          <w:tcPr>
            <w:tcW w:w="1050" w:type="dxa"/>
          </w:tcPr>
          <w:p w14:paraId="38D31A23" w14:textId="2BF11746" w:rsidR="000447DE" w:rsidRPr="003B2E80" w:rsidRDefault="000447DE" w:rsidP="00BF0545">
            <w:pPr>
              <w:spacing w:before="120"/>
              <w:jc w:val="center"/>
              <w:rPr>
                <w:rFonts w:cstheme="minorHAnsi"/>
                <w:b/>
                <w:sz w:val="20"/>
                <w:szCs w:val="20"/>
              </w:rPr>
            </w:pPr>
            <w:r>
              <w:rPr>
                <w:rFonts w:cstheme="minorHAnsi"/>
                <w:b/>
                <w:sz w:val="20"/>
                <w:szCs w:val="20"/>
              </w:rPr>
              <w:t>100</w:t>
            </w:r>
          </w:p>
        </w:tc>
        <w:tc>
          <w:tcPr>
            <w:tcW w:w="1558" w:type="dxa"/>
          </w:tcPr>
          <w:p w14:paraId="26CAC1F9" w14:textId="0ECDA93F" w:rsidR="000447DE" w:rsidRPr="003B2E80" w:rsidRDefault="000447DE" w:rsidP="00BF0545">
            <w:pPr>
              <w:spacing w:before="120"/>
              <w:jc w:val="center"/>
              <w:rPr>
                <w:rFonts w:cstheme="minorHAnsi"/>
                <w:b/>
                <w:sz w:val="20"/>
                <w:szCs w:val="20"/>
              </w:rPr>
            </w:pPr>
            <w:r>
              <w:rPr>
                <w:rFonts w:cstheme="minorHAnsi"/>
                <w:b/>
                <w:sz w:val="20"/>
                <w:szCs w:val="20"/>
              </w:rPr>
              <w:t>200</w:t>
            </w:r>
          </w:p>
        </w:tc>
      </w:tr>
      <w:tr w:rsidR="00C4538D" w:rsidRPr="002248B7" w14:paraId="346BD745" w14:textId="77777777" w:rsidTr="00D0148A">
        <w:trPr>
          <w:trHeight w:val="473"/>
        </w:trPr>
        <w:tc>
          <w:tcPr>
            <w:tcW w:w="5524" w:type="dxa"/>
            <w:gridSpan w:val="2"/>
            <w:shd w:val="clear" w:color="auto" w:fill="BFBFBF" w:themeFill="background1" w:themeFillShade="BF"/>
            <w:vAlign w:val="center"/>
          </w:tcPr>
          <w:p w14:paraId="53BBECAE" w14:textId="7777AAFA" w:rsidR="00C4538D" w:rsidRPr="00604287" w:rsidRDefault="00C4538D" w:rsidP="00C4538D">
            <w:pPr>
              <w:rPr>
                <w:rFonts w:cstheme="minorHAnsi"/>
                <w:b/>
                <w:sz w:val="20"/>
                <w:szCs w:val="20"/>
              </w:rPr>
            </w:pPr>
            <w:r>
              <w:rPr>
                <w:rFonts w:cstheme="minorHAnsi"/>
                <w:sz w:val="20"/>
                <w:szCs w:val="20"/>
              </w:rPr>
              <w:t>A képzés összes óraszáma:</w:t>
            </w:r>
          </w:p>
        </w:tc>
        <w:tc>
          <w:tcPr>
            <w:tcW w:w="1134" w:type="dxa"/>
          </w:tcPr>
          <w:p w14:paraId="6B73BD34" w14:textId="45E51BAB" w:rsidR="00C4538D" w:rsidRPr="003B2E80" w:rsidRDefault="000447DE" w:rsidP="00376438">
            <w:pPr>
              <w:spacing w:before="120"/>
              <w:jc w:val="center"/>
              <w:rPr>
                <w:rFonts w:cstheme="minorHAnsi"/>
                <w:b/>
                <w:sz w:val="20"/>
                <w:szCs w:val="20"/>
              </w:rPr>
            </w:pPr>
            <w:r>
              <w:rPr>
                <w:rFonts w:cstheme="minorHAnsi"/>
                <w:b/>
                <w:sz w:val="20"/>
                <w:szCs w:val="20"/>
              </w:rPr>
              <w:t>200</w:t>
            </w:r>
          </w:p>
        </w:tc>
        <w:tc>
          <w:tcPr>
            <w:tcW w:w="1050" w:type="dxa"/>
          </w:tcPr>
          <w:p w14:paraId="522E669B" w14:textId="56AE482A" w:rsidR="00C4538D" w:rsidRPr="003B2E80" w:rsidRDefault="000447DE" w:rsidP="00376438">
            <w:pPr>
              <w:spacing w:before="120"/>
              <w:jc w:val="center"/>
              <w:rPr>
                <w:rFonts w:cstheme="minorHAnsi"/>
                <w:b/>
                <w:sz w:val="20"/>
                <w:szCs w:val="20"/>
              </w:rPr>
            </w:pPr>
            <w:r>
              <w:rPr>
                <w:rFonts w:cstheme="minorHAnsi"/>
                <w:b/>
                <w:sz w:val="20"/>
                <w:szCs w:val="20"/>
              </w:rPr>
              <w:t>200</w:t>
            </w:r>
          </w:p>
        </w:tc>
        <w:tc>
          <w:tcPr>
            <w:tcW w:w="1558" w:type="dxa"/>
          </w:tcPr>
          <w:p w14:paraId="592325BE" w14:textId="3D199758" w:rsidR="00C4538D" w:rsidRPr="003B2E80" w:rsidRDefault="000447DE" w:rsidP="00376438">
            <w:pPr>
              <w:spacing w:before="120"/>
              <w:jc w:val="center"/>
              <w:rPr>
                <w:rFonts w:cstheme="minorHAnsi"/>
                <w:b/>
                <w:sz w:val="20"/>
                <w:szCs w:val="20"/>
              </w:rPr>
            </w:pPr>
            <w:r>
              <w:rPr>
                <w:rFonts w:cstheme="minorHAnsi"/>
                <w:b/>
                <w:sz w:val="20"/>
                <w:szCs w:val="20"/>
              </w:rPr>
              <w:t>400</w:t>
            </w:r>
          </w:p>
        </w:tc>
      </w:tr>
    </w:tbl>
    <w:p w14:paraId="52A53E44" w14:textId="77777777" w:rsidR="00263668" w:rsidRDefault="00263668">
      <w:pPr>
        <w:rPr>
          <w:rFonts w:cstheme="minorHAnsi"/>
          <w:b/>
          <w:bCs/>
          <w:sz w:val="20"/>
          <w:szCs w:val="20"/>
        </w:rPr>
      </w:pPr>
    </w:p>
    <w:p w14:paraId="72BAA1D4" w14:textId="24C6BEBF" w:rsidR="00BF1811" w:rsidRPr="00263668" w:rsidRDefault="00BF1811">
      <w:pPr>
        <w:rPr>
          <w:rFonts w:cstheme="minorHAnsi"/>
          <w:b/>
          <w:bCs/>
        </w:rPr>
      </w:pPr>
      <w:r w:rsidRPr="00263668">
        <w:rPr>
          <w:rFonts w:cstheme="minorHAnsi"/>
          <w:b/>
          <w:bCs/>
        </w:rPr>
        <w:t>4.1. Tananyagegység</w:t>
      </w:r>
      <w:r w:rsidR="000E6E6C">
        <w:rPr>
          <w:rFonts w:cstheme="minorHAnsi"/>
          <w:b/>
          <w:bCs/>
        </w:rPr>
        <w:t xml:space="preserve"> </w:t>
      </w:r>
    </w:p>
    <w:tbl>
      <w:tblPr>
        <w:tblStyle w:val="Rcsostblzat"/>
        <w:tblW w:w="9214" w:type="dxa"/>
        <w:tblLook w:val="04A0" w:firstRow="1" w:lastRow="0" w:firstColumn="1" w:lastColumn="0" w:noHBand="0" w:noVBand="1"/>
      </w:tblPr>
      <w:tblGrid>
        <w:gridCol w:w="804"/>
        <w:gridCol w:w="2709"/>
        <w:gridCol w:w="5701"/>
      </w:tblGrid>
      <w:tr w:rsidR="00C4538D" w:rsidRPr="002248B7" w14:paraId="38072B3B" w14:textId="0E9876BF" w:rsidTr="00EE0581">
        <w:trPr>
          <w:trHeight w:val="528"/>
        </w:trPr>
        <w:tc>
          <w:tcPr>
            <w:tcW w:w="804" w:type="dxa"/>
            <w:shd w:val="clear" w:color="auto" w:fill="BFBFBF" w:themeFill="background1" w:themeFillShade="BF"/>
            <w:vAlign w:val="center"/>
          </w:tcPr>
          <w:p w14:paraId="08450CD2" w14:textId="4A38FA64" w:rsidR="00C4538D" w:rsidRPr="002248B7" w:rsidRDefault="00C4538D" w:rsidP="00C4538D">
            <w:pPr>
              <w:jc w:val="center"/>
              <w:rPr>
                <w:rFonts w:cstheme="minorHAnsi"/>
                <w:sz w:val="20"/>
                <w:szCs w:val="20"/>
              </w:rPr>
            </w:pPr>
            <w:r w:rsidRPr="002248B7">
              <w:rPr>
                <w:rFonts w:cstheme="minorHAnsi"/>
                <w:sz w:val="20"/>
                <w:szCs w:val="20"/>
              </w:rPr>
              <w:t>4.1.1.</w:t>
            </w:r>
          </w:p>
        </w:tc>
        <w:tc>
          <w:tcPr>
            <w:tcW w:w="2709" w:type="dxa"/>
            <w:shd w:val="clear" w:color="auto" w:fill="BFBFBF" w:themeFill="background1" w:themeFillShade="BF"/>
            <w:vAlign w:val="center"/>
          </w:tcPr>
          <w:p w14:paraId="5C098404" w14:textId="79B9106B" w:rsidR="00C4538D" w:rsidRPr="002248B7" w:rsidRDefault="00C4538D" w:rsidP="00C4538D">
            <w:pPr>
              <w:rPr>
                <w:rFonts w:cstheme="minorHAnsi"/>
                <w:sz w:val="20"/>
                <w:szCs w:val="20"/>
              </w:rPr>
            </w:pPr>
            <w:r w:rsidRPr="002248B7">
              <w:rPr>
                <w:rFonts w:eastAsia="Times New Roman" w:cstheme="minorHAnsi"/>
                <w:spacing w:val="-6"/>
                <w:sz w:val="20"/>
                <w:szCs w:val="20"/>
                <w:lang w:eastAsia="nl-NL"/>
              </w:rPr>
              <w:t>Megnevezése:</w:t>
            </w:r>
          </w:p>
        </w:tc>
        <w:tc>
          <w:tcPr>
            <w:tcW w:w="5701" w:type="dxa"/>
            <w:vAlign w:val="center"/>
          </w:tcPr>
          <w:p w14:paraId="0A102434" w14:textId="0F0DA9CD" w:rsidR="00C4538D" w:rsidRPr="002248B7" w:rsidRDefault="00B46890" w:rsidP="00C4538D">
            <w:pPr>
              <w:rPr>
                <w:rFonts w:cstheme="minorHAnsi"/>
                <w:b/>
                <w:bCs/>
                <w:sz w:val="20"/>
                <w:szCs w:val="20"/>
              </w:rPr>
            </w:pPr>
            <w:r w:rsidRPr="00B46890">
              <w:rPr>
                <w:rFonts w:cstheme="minorHAnsi"/>
                <w:b/>
                <w:bCs/>
                <w:sz w:val="20"/>
                <w:szCs w:val="20"/>
              </w:rPr>
              <w:t>Raktározási alapok</w:t>
            </w:r>
            <w:r w:rsidR="000447DE">
              <w:rPr>
                <w:rFonts w:cstheme="minorHAnsi"/>
                <w:b/>
                <w:bCs/>
                <w:sz w:val="20"/>
                <w:szCs w:val="20"/>
              </w:rPr>
              <w:t xml:space="preserve"> </w:t>
            </w:r>
          </w:p>
        </w:tc>
      </w:tr>
      <w:tr w:rsidR="00C4538D" w:rsidRPr="002248B7" w14:paraId="192352DE" w14:textId="284995D1" w:rsidTr="008F3FB5">
        <w:trPr>
          <w:trHeight w:val="1358"/>
        </w:trPr>
        <w:tc>
          <w:tcPr>
            <w:tcW w:w="804" w:type="dxa"/>
            <w:shd w:val="clear" w:color="auto" w:fill="BFBFBF" w:themeFill="background1" w:themeFillShade="BF"/>
            <w:vAlign w:val="center"/>
          </w:tcPr>
          <w:p w14:paraId="0612585E" w14:textId="532A3EA4" w:rsidR="00C4538D" w:rsidRPr="002248B7" w:rsidRDefault="00C4538D" w:rsidP="00C4538D">
            <w:pPr>
              <w:jc w:val="center"/>
              <w:rPr>
                <w:rFonts w:cstheme="minorHAnsi"/>
                <w:sz w:val="20"/>
                <w:szCs w:val="20"/>
              </w:rPr>
            </w:pPr>
            <w:r w:rsidRPr="002248B7">
              <w:rPr>
                <w:rFonts w:cstheme="minorHAnsi"/>
                <w:sz w:val="20"/>
                <w:szCs w:val="20"/>
              </w:rPr>
              <w:t>4.1.2.</w:t>
            </w:r>
          </w:p>
        </w:tc>
        <w:tc>
          <w:tcPr>
            <w:tcW w:w="2709" w:type="dxa"/>
            <w:shd w:val="clear" w:color="auto" w:fill="BFBFBF" w:themeFill="background1" w:themeFillShade="BF"/>
            <w:vAlign w:val="center"/>
          </w:tcPr>
          <w:p w14:paraId="08D4D123" w14:textId="15B00B5D" w:rsidR="00C4538D" w:rsidRPr="002248B7" w:rsidRDefault="00C4538D" w:rsidP="00C4538D">
            <w:pPr>
              <w:rPr>
                <w:rFonts w:cstheme="minorHAnsi"/>
                <w:sz w:val="20"/>
                <w:szCs w:val="20"/>
              </w:rPr>
            </w:pPr>
            <w:r w:rsidRPr="002248B7">
              <w:rPr>
                <w:rFonts w:eastAsia="Times New Roman" w:cstheme="minorHAnsi"/>
                <w:spacing w:val="-6"/>
                <w:sz w:val="20"/>
                <w:szCs w:val="20"/>
                <w:lang w:eastAsia="nl-NL"/>
              </w:rPr>
              <w:t>Célja:</w:t>
            </w:r>
          </w:p>
        </w:tc>
        <w:tc>
          <w:tcPr>
            <w:tcW w:w="5701" w:type="dxa"/>
            <w:vAlign w:val="center"/>
          </w:tcPr>
          <w:p w14:paraId="2A052BDF" w14:textId="2ABA0CD3" w:rsidR="00C4538D" w:rsidRPr="002248B7" w:rsidRDefault="00B46890" w:rsidP="00BF0545">
            <w:pPr>
              <w:spacing w:before="120" w:after="120"/>
              <w:jc w:val="both"/>
              <w:rPr>
                <w:rFonts w:cstheme="minorHAnsi"/>
                <w:sz w:val="20"/>
                <w:szCs w:val="20"/>
              </w:rPr>
            </w:pPr>
            <w:r w:rsidRPr="00B46890">
              <w:rPr>
                <w:rFonts w:cstheme="minorHAnsi"/>
                <w:sz w:val="20"/>
                <w:szCs w:val="20"/>
              </w:rPr>
              <w:t xml:space="preserve">A </w:t>
            </w:r>
            <w:r>
              <w:rPr>
                <w:rFonts w:cstheme="minorHAnsi"/>
                <w:sz w:val="20"/>
                <w:szCs w:val="20"/>
              </w:rPr>
              <w:t>tananyagegység</w:t>
            </w:r>
            <w:r w:rsidRPr="00B46890">
              <w:rPr>
                <w:rFonts w:cstheme="minorHAnsi"/>
                <w:sz w:val="20"/>
                <w:szCs w:val="20"/>
              </w:rPr>
              <w:t xml:space="preserve"> oktatásának célja, hogy a </w:t>
            </w:r>
            <w:r>
              <w:rPr>
                <w:rFonts w:cstheme="minorHAnsi"/>
                <w:sz w:val="20"/>
                <w:szCs w:val="20"/>
              </w:rPr>
              <w:t>képzésben résztvevők</w:t>
            </w:r>
            <w:r w:rsidRPr="00B46890">
              <w:rPr>
                <w:rFonts w:cstheme="minorHAnsi"/>
                <w:sz w:val="20"/>
                <w:szCs w:val="20"/>
              </w:rPr>
              <w:t xml:space="preserve"> megismerjék a raktározás feladatát, funkcióit, a megrendelések teljesítésének feladatait, tisztában legyenek azokkal a követelményekkel, amelyek a normál és a speciális áruk kezelésével, raktározásával kapcsolatosak, megismerjék és kezelni tudják az áruazonosító és -követő rendszereket.</w:t>
            </w:r>
          </w:p>
        </w:tc>
      </w:tr>
      <w:tr w:rsidR="00C4538D" w:rsidRPr="002248B7" w14:paraId="03D91097" w14:textId="2370E5A7" w:rsidTr="00EE0581">
        <w:trPr>
          <w:trHeight w:val="563"/>
        </w:trPr>
        <w:tc>
          <w:tcPr>
            <w:tcW w:w="804" w:type="dxa"/>
            <w:shd w:val="clear" w:color="auto" w:fill="BFBFBF" w:themeFill="background1" w:themeFillShade="BF"/>
            <w:vAlign w:val="center"/>
          </w:tcPr>
          <w:p w14:paraId="7B2EDDB2" w14:textId="7140BF7C" w:rsidR="00C4538D" w:rsidRPr="002248B7" w:rsidRDefault="00C4538D" w:rsidP="00C4538D">
            <w:pPr>
              <w:jc w:val="center"/>
              <w:rPr>
                <w:rFonts w:cstheme="minorHAnsi"/>
                <w:sz w:val="20"/>
                <w:szCs w:val="20"/>
              </w:rPr>
            </w:pPr>
            <w:r w:rsidRPr="002248B7">
              <w:rPr>
                <w:rFonts w:cstheme="minorHAnsi"/>
                <w:sz w:val="20"/>
                <w:szCs w:val="20"/>
              </w:rPr>
              <w:t>4.1.3.</w:t>
            </w:r>
          </w:p>
        </w:tc>
        <w:tc>
          <w:tcPr>
            <w:tcW w:w="2709" w:type="dxa"/>
            <w:shd w:val="clear" w:color="auto" w:fill="BFBFBF" w:themeFill="background1" w:themeFillShade="BF"/>
            <w:vAlign w:val="center"/>
          </w:tcPr>
          <w:p w14:paraId="4FFBE7B4" w14:textId="7C78CA35" w:rsidR="00C4538D" w:rsidRPr="002248B7" w:rsidRDefault="00C4538D" w:rsidP="00C4538D">
            <w:pPr>
              <w:rPr>
                <w:rFonts w:cstheme="minorHAnsi"/>
                <w:sz w:val="20"/>
                <w:szCs w:val="20"/>
              </w:rPr>
            </w:pPr>
            <w:r w:rsidRPr="002248B7">
              <w:rPr>
                <w:rFonts w:eastAsia="Times New Roman" w:cstheme="minorHAnsi"/>
                <w:spacing w:val="-6"/>
                <w:sz w:val="20"/>
                <w:szCs w:val="20"/>
                <w:lang w:eastAsia="nl-NL"/>
              </w:rPr>
              <w:t>Megvalósítása során alkalmazott munkaformák:</w:t>
            </w:r>
          </w:p>
        </w:tc>
        <w:tc>
          <w:tcPr>
            <w:tcW w:w="5701" w:type="dxa"/>
            <w:vAlign w:val="center"/>
          </w:tcPr>
          <w:p w14:paraId="3D26F0C4" w14:textId="4CC264C3" w:rsidR="00C4538D" w:rsidRPr="002248B7" w:rsidRDefault="00BF0545" w:rsidP="00BF0545">
            <w:pPr>
              <w:spacing w:before="120" w:after="120"/>
              <w:jc w:val="both"/>
              <w:rPr>
                <w:rFonts w:cstheme="minorHAnsi"/>
                <w:sz w:val="20"/>
                <w:szCs w:val="20"/>
              </w:rPr>
            </w:pPr>
            <w:r w:rsidRPr="00BF0545">
              <w:rPr>
                <w:rFonts w:ascii="Calibri" w:eastAsia="Calibri" w:hAnsi="Calibri" w:cs="Calibri"/>
                <w:b/>
                <w:sz w:val="20"/>
                <w:szCs w:val="20"/>
              </w:rPr>
              <w:t>A képzésben részt vevő személyes jelenlétét vagy interaktív és távolléti kapcsolattal megvalósuló jelenlétét igénylő csoportos képzés, igény esetén konzultáció:</w:t>
            </w:r>
            <w:r w:rsidRPr="00BF0545">
              <w:rPr>
                <w:rFonts w:ascii="Calibri" w:eastAsia="Calibri" w:hAnsi="Calibri" w:cs="Calibri"/>
                <w:sz w:val="20"/>
                <w:szCs w:val="20"/>
              </w:rPr>
              <w:t xml:space="preserve"> frontális oktatás, egyéni feladatmegoldás, csoportos munka, kooperatív csoportmunka.</w:t>
            </w:r>
            <w:r w:rsidRPr="00BF0545">
              <w:rPr>
                <w:rFonts w:ascii="Calibri" w:eastAsia="Calibri" w:hAnsi="Calibri" w:cs="Calibri"/>
                <w:sz w:val="20"/>
                <w:szCs w:val="20"/>
              </w:rPr>
              <w:br/>
            </w:r>
            <w:r w:rsidRPr="00BF0545">
              <w:rPr>
                <w:rFonts w:ascii="Calibri" w:eastAsia="Calibri" w:hAnsi="Calibri" w:cs="Calibri"/>
                <w:sz w:val="20"/>
                <w:szCs w:val="20"/>
              </w:rPr>
              <w:br/>
            </w:r>
            <w:r w:rsidRPr="00BF0545">
              <w:rPr>
                <w:rFonts w:ascii="Calibri" w:eastAsia="Calibri" w:hAnsi="Calibri" w:cs="Calibri"/>
                <w:b/>
                <w:sz w:val="20"/>
                <w:szCs w:val="20"/>
              </w:rPr>
              <w:t>A képzésben részt vevő személyes jelenlétét nem igénylő önálló tanulás (távoktatás):</w:t>
            </w:r>
            <w:r w:rsidRPr="00BF0545">
              <w:rPr>
                <w:rFonts w:ascii="Calibri" w:eastAsia="Calibri" w:hAnsi="Calibri" w:cs="Calibri"/>
                <w:sz w:val="20"/>
                <w:szCs w:val="20"/>
              </w:rPr>
              <w:t xml:space="preserve"> távoktatási tananyagba épített iránymutatás, irányított tanulás, e-learning, digitális platformon való tananyagfeldolgozás, egyéni feladatmegoldás.</w:t>
            </w:r>
          </w:p>
        </w:tc>
      </w:tr>
      <w:tr w:rsidR="00C4538D" w:rsidRPr="002248B7" w14:paraId="0A03138D" w14:textId="19EF526B" w:rsidTr="00EE0581">
        <w:trPr>
          <w:trHeight w:val="682"/>
        </w:trPr>
        <w:tc>
          <w:tcPr>
            <w:tcW w:w="804" w:type="dxa"/>
            <w:shd w:val="clear" w:color="auto" w:fill="BFBFBF" w:themeFill="background1" w:themeFillShade="BF"/>
            <w:vAlign w:val="center"/>
          </w:tcPr>
          <w:p w14:paraId="395E1665" w14:textId="40FBABF3" w:rsidR="00C4538D" w:rsidRPr="002248B7" w:rsidRDefault="00C4538D" w:rsidP="00C4538D">
            <w:pPr>
              <w:jc w:val="center"/>
              <w:rPr>
                <w:rFonts w:cstheme="minorHAnsi"/>
                <w:sz w:val="20"/>
                <w:szCs w:val="20"/>
              </w:rPr>
            </w:pPr>
            <w:r w:rsidRPr="002248B7">
              <w:rPr>
                <w:rFonts w:cstheme="minorHAnsi"/>
                <w:sz w:val="20"/>
                <w:szCs w:val="20"/>
              </w:rPr>
              <w:t>4.1.4.</w:t>
            </w:r>
          </w:p>
        </w:tc>
        <w:tc>
          <w:tcPr>
            <w:tcW w:w="2709" w:type="dxa"/>
            <w:shd w:val="clear" w:color="auto" w:fill="BFBFBF" w:themeFill="background1" w:themeFillShade="BF"/>
            <w:vAlign w:val="center"/>
          </w:tcPr>
          <w:p w14:paraId="698DFA9A" w14:textId="3F8C60FD" w:rsidR="00C4538D" w:rsidRPr="00263668" w:rsidRDefault="00C4538D" w:rsidP="00C4538D">
            <w:pPr>
              <w:rPr>
                <w:rFonts w:eastAsia="Times New Roman" w:cstheme="minorHAnsi"/>
                <w:spacing w:val="-6"/>
                <w:sz w:val="20"/>
                <w:szCs w:val="20"/>
                <w:lang w:eastAsia="nl-NL"/>
              </w:rPr>
            </w:pPr>
            <w:r w:rsidRPr="002248B7">
              <w:rPr>
                <w:rFonts w:eastAsia="Times New Roman" w:cstheme="minorHAnsi"/>
                <w:spacing w:val="-6"/>
                <w:sz w:val="20"/>
                <w:szCs w:val="20"/>
                <w:lang w:eastAsia="nl-NL"/>
              </w:rPr>
              <w:t>Megvalósítása során alkalmazott képzési módszerek:</w:t>
            </w:r>
          </w:p>
        </w:tc>
        <w:tc>
          <w:tcPr>
            <w:tcW w:w="5701" w:type="dxa"/>
            <w:vAlign w:val="center"/>
          </w:tcPr>
          <w:p w14:paraId="0D3983BA" w14:textId="2A2EA3A7" w:rsidR="00C4538D" w:rsidRPr="002248B7" w:rsidRDefault="00BF0545" w:rsidP="00BF0545">
            <w:pPr>
              <w:spacing w:before="120" w:after="120"/>
              <w:jc w:val="both"/>
              <w:rPr>
                <w:rFonts w:cstheme="minorHAnsi"/>
                <w:sz w:val="20"/>
                <w:szCs w:val="20"/>
              </w:rPr>
            </w:pPr>
            <w:r w:rsidRPr="00BF0545">
              <w:rPr>
                <w:rFonts w:ascii="Calibri" w:eastAsia="Calibri" w:hAnsi="Calibri" w:cs="Calibri"/>
                <w:b/>
                <w:sz w:val="20"/>
                <w:szCs w:val="20"/>
              </w:rPr>
              <w:t>A tananyagegység/modul/témakör tartalmának, jellegének, a megvalósítás során alkalmazott munkaformának, valamint a csoport összetételének és igényeinek megfelelően a módszerek a következők lehetnek:</w:t>
            </w:r>
            <w:r w:rsidRPr="00BF0545">
              <w:rPr>
                <w:rFonts w:ascii="Calibri" w:eastAsia="Calibri" w:hAnsi="Calibri" w:cs="Calibri"/>
                <w:sz w:val="20"/>
                <w:szCs w:val="20"/>
              </w:rPr>
              <w:t xml:space="preserve"> előadás, magyarázat, szemléltetés, megbeszélés, rendszerezés, megfigyelés, együttes és önálló tananyag feldolgozás, csoportos feladatmegoldás, gyakorlati feladatok megoldása, projektmódszer, feladatlap kitöltése, írásbeli felelet, házi feladat, kiadott feladatok pontosítása, távoktatási tananyag és tananyagba épített iránymutatás.</w:t>
            </w:r>
          </w:p>
        </w:tc>
      </w:tr>
      <w:tr w:rsidR="00C4538D" w:rsidRPr="002248B7" w14:paraId="716A6205" w14:textId="77777777" w:rsidTr="00EE0581">
        <w:trPr>
          <w:trHeight w:val="582"/>
        </w:trPr>
        <w:tc>
          <w:tcPr>
            <w:tcW w:w="804" w:type="dxa"/>
            <w:shd w:val="clear" w:color="auto" w:fill="BFBFBF" w:themeFill="background1" w:themeFillShade="BF"/>
            <w:vAlign w:val="center"/>
          </w:tcPr>
          <w:p w14:paraId="4F25CC6B" w14:textId="1BE4BE29" w:rsidR="00C4538D" w:rsidRPr="002248B7" w:rsidRDefault="00C4538D" w:rsidP="00C4538D">
            <w:pPr>
              <w:jc w:val="center"/>
              <w:rPr>
                <w:rFonts w:cstheme="minorHAnsi"/>
                <w:sz w:val="20"/>
                <w:szCs w:val="20"/>
              </w:rPr>
            </w:pPr>
            <w:r w:rsidRPr="002248B7">
              <w:rPr>
                <w:rFonts w:cstheme="minorHAnsi"/>
                <w:sz w:val="20"/>
                <w:szCs w:val="20"/>
              </w:rPr>
              <w:t>4.1.5.</w:t>
            </w:r>
          </w:p>
        </w:tc>
        <w:tc>
          <w:tcPr>
            <w:tcW w:w="2709" w:type="dxa"/>
            <w:shd w:val="clear" w:color="auto" w:fill="BFBFBF" w:themeFill="background1" w:themeFillShade="BF"/>
            <w:vAlign w:val="center"/>
          </w:tcPr>
          <w:p w14:paraId="78200154" w14:textId="7B008C0B" w:rsidR="00C4538D" w:rsidRPr="002248B7" w:rsidRDefault="00C4538D" w:rsidP="00C4538D">
            <w:pPr>
              <w:rPr>
                <w:rFonts w:eastAsia="Times New Roman" w:cstheme="minorHAnsi"/>
                <w:spacing w:val="-6"/>
                <w:sz w:val="20"/>
                <w:szCs w:val="20"/>
                <w:lang w:eastAsia="nl-NL"/>
              </w:rPr>
            </w:pPr>
            <w:r w:rsidRPr="00FC35A5">
              <w:rPr>
                <w:rFonts w:eastAsia="Times New Roman" w:cstheme="minorHAnsi"/>
                <w:spacing w:val="-6"/>
                <w:sz w:val="20"/>
                <w:szCs w:val="20"/>
                <w:lang w:eastAsia="nl-NL"/>
              </w:rPr>
              <w:t>Óraszáma</w:t>
            </w:r>
            <w:r w:rsidRPr="00FC35A5">
              <w:rPr>
                <w:rStyle w:val="Lbjegyzet-hivatkozs"/>
                <w:rFonts w:eastAsia="Times New Roman" w:cstheme="minorHAnsi"/>
                <w:spacing w:val="-6"/>
                <w:sz w:val="20"/>
                <w:szCs w:val="20"/>
                <w:lang w:eastAsia="nl-NL"/>
              </w:rPr>
              <w:footnoteReference w:id="1"/>
            </w:r>
            <w:r w:rsidRPr="00FC35A5">
              <w:rPr>
                <w:rFonts w:eastAsia="Times New Roman" w:cstheme="minorHAnsi"/>
                <w:spacing w:val="-6"/>
                <w:sz w:val="20"/>
                <w:szCs w:val="20"/>
                <w:lang w:eastAsia="nl-NL"/>
              </w:rPr>
              <w:t>:</w:t>
            </w:r>
          </w:p>
        </w:tc>
        <w:tc>
          <w:tcPr>
            <w:tcW w:w="5701" w:type="dxa"/>
            <w:vAlign w:val="center"/>
          </w:tcPr>
          <w:p w14:paraId="7EDFF942" w14:textId="7D1F04B0" w:rsidR="00C4538D" w:rsidRPr="002248B7" w:rsidRDefault="000447DE" w:rsidP="00C4538D">
            <w:pPr>
              <w:spacing w:before="60" w:after="60"/>
              <w:rPr>
                <w:rFonts w:cstheme="minorHAnsi"/>
                <w:sz w:val="20"/>
                <w:szCs w:val="20"/>
                <w:highlight w:val="cyan"/>
              </w:rPr>
            </w:pPr>
            <w:r>
              <w:rPr>
                <w:rFonts w:cstheme="minorHAnsi"/>
                <w:sz w:val="20"/>
                <w:szCs w:val="20"/>
              </w:rPr>
              <w:t>200</w:t>
            </w:r>
            <w:r w:rsidR="00C4538D" w:rsidRPr="00C4538D">
              <w:rPr>
                <w:rFonts w:cstheme="minorHAnsi"/>
                <w:sz w:val="20"/>
                <w:szCs w:val="20"/>
              </w:rPr>
              <w:t xml:space="preserve"> óra, melyből </w:t>
            </w:r>
            <w:r>
              <w:rPr>
                <w:rFonts w:cstheme="minorHAnsi"/>
                <w:sz w:val="20"/>
                <w:szCs w:val="20"/>
              </w:rPr>
              <w:t>10</w:t>
            </w:r>
            <w:r w:rsidR="00B46890">
              <w:rPr>
                <w:rFonts w:cstheme="minorHAnsi"/>
                <w:sz w:val="20"/>
                <w:szCs w:val="20"/>
              </w:rPr>
              <w:t>0</w:t>
            </w:r>
            <w:r w:rsidR="00C4538D" w:rsidRPr="00C4538D">
              <w:rPr>
                <w:rFonts w:cstheme="minorHAnsi"/>
                <w:sz w:val="20"/>
                <w:szCs w:val="20"/>
              </w:rPr>
              <w:t xml:space="preserve"> óra gyakorlat</w:t>
            </w:r>
          </w:p>
        </w:tc>
      </w:tr>
      <w:tr w:rsidR="00C4538D" w:rsidRPr="002248B7" w14:paraId="59FBBFAE" w14:textId="727F3A87" w:rsidTr="00EE0581">
        <w:trPr>
          <w:trHeight w:val="501"/>
        </w:trPr>
        <w:tc>
          <w:tcPr>
            <w:tcW w:w="804" w:type="dxa"/>
            <w:tcBorders>
              <w:bottom w:val="single" w:sz="4" w:space="0" w:color="auto"/>
            </w:tcBorders>
            <w:shd w:val="clear" w:color="auto" w:fill="BFBFBF" w:themeFill="background1" w:themeFillShade="BF"/>
            <w:vAlign w:val="center"/>
          </w:tcPr>
          <w:p w14:paraId="3311B076" w14:textId="315FE68A" w:rsidR="00C4538D" w:rsidRPr="002248B7" w:rsidRDefault="00C4538D" w:rsidP="00C4538D">
            <w:pPr>
              <w:jc w:val="center"/>
              <w:rPr>
                <w:rFonts w:cstheme="minorHAnsi"/>
                <w:sz w:val="20"/>
                <w:szCs w:val="20"/>
              </w:rPr>
            </w:pPr>
            <w:r w:rsidRPr="002248B7">
              <w:rPr>
                <w:rFonts w:cstheme="minorHAnsi"/>
                <w:sz w:val="20"/>
                <w:szCs w:val="20"/>
              </w:rPr>
              <w:t>4.1.6.</w:t>
            </w:r>
          </w:p>
        </w:tc>
        <w:tc>
          <w:tcPr>
            <w:tcW w:w="2709" w:type="dxa"/>
            <w:tcBorders>
              <w:bottom w:val="single" w:sz="4" w:space="0" w:color="auto"/>
            </w:tcBorders>
            <w:shd w:val="clear" w:color="auto" w:fill="BFBFBF" w:themeFill="background1" w:themeFillShade="BF"/>
            <w:vAlign w:val="center"/>
          </w:tcPr>
          <w:p w14:paraId="48AB6719" w14:textId="28005252" w:rsidR="00C4538D" w:rsidRPr="002248B7" w:rsidRDefault="00C4538D" w:rsidP="00C4538D">
            <w:pPr>
              <w:rPr>
                <w:rFonts w:cstheme="minorHAnsi"/>
                <w:sz w:val="20"/>
                <w:szCs w:val="20"/>
              </w:rPr>
            </w:pPr>
            <w:r w:rsidRPr="002248B7">
              <w:rPr>
                <w:rFonts w:eastAsia="Times New Roman" w:cstheme="minorHAnsi"/>
                <w:spacing w:val="-6"/>
                <w:sz w:val="20"/>
                <w:szCs w:val="20"/>
                <w:lang w:eastAsia="nl-NL"/>
              </w:rPr>
              <w:t>Beszámítható óraszáma</w:t>
            </w:r>
            <w:r w:rsidRPr="002248B7">
              <w:rPr>
                <w:rStyle w:val="Lbjegyzet-hivatkozs"/>
                <w:rFonts w:eastAsia="Times New Roman" w:cstheme="minorHAnsi"/>
                <w:spacing w:val="-6"/>
                <w:sz w:val="20"/>
                <w:szCs w:val="20"/>
                <w:lang w:eastAsia="nl-NL"/>
              </w:rPr>
              <w:footnoteReference w:id="2"/>
            </w:r>
            <w:r w:rsidRPr="002248B7">
              <w:rPr>
                <w:rFonts w:eastAsia="Times New Roman" w:cstheme="minorHAnsi"/>
                <w:spacing w:val="-6"/>
                <w:sz w:val="20"/>
                <w:szCs w:val="20"/>
                <w:lang w:eastAsia="nl-NL"/>
              </w:rPr>
              <w:t>:</w:t>
            </w:r>
          </w:p>
        </w:tc>
        <w:tc>
          <w:tcPr>
            <w:tcW w:w="5701" w:type="dxa"/>
            <w:tcBorders>
              <w:bottom w:val="single" w:sz="4" w:space="0" w:color="auto"/>
            </w:tcBorders>
            <w:vAlign w:val="center"/>
          </w:tcPr>
          <w:p w14:paraId="15F54395" w14:textId="50C45E3B" w:rsidR="00C4538D" w:rsidRPr="002248B7" w:rsidRDefault="00C4538D" w:rsidP="00C4538D">
            <w:pPr>
              <w:rPr>
                <w:rFonts w:cstheme="minorHAnsi"/>
                <w:sz w:val="20"/>
                <w:szCs w:val="20"/>
              </w:rPr>
            </w:pPr>
            <w:r>
              <w:rPr>
                <w:rFonts w:cstheme="minorHAnsi"/>
                <w:sz w:val="20"/>
                <w:szCs w:val="20"/>
              </w:rPr>
              <w:t>-</w:t>
            </w:r>
          </w:p>
        </w:tc>
      </w:tr>
    </w:tbl>
    <w:p w14:paraId="18F4B156" w14:textId="77777777" w:rsidR="00376438" w:rsidRDefault="00376438">
      <w:r>
        <w:br w:type="page"/>
      </w:r>
    </w:p>
    <w:tbl>
      <w:tblPr>
        <w:tblStyle w:val="Rcsostblzat"/>
        <w:tblW w:w="9214" w:type="dxa"/>
        <w:tblLook w:val="04A0" w:firstRow="1" w:lastRow="0" w:firstColumn="1" w:lastColumn="0" w:noHBand="0" w:noVBand="1"/>
      </w:tblPr>
      <w:tblGrid>
        <w:gridCol w:w="804"/>
        <w:gridCol w:w="2709"/>
        <w:gridCol w:w="5701"/>
      </w:tblGrid>
      <w:tr w:rsidR="00C4538D" w:rsidRPr="002248B7" w14:paraId="133A1E08" w14:textId="7D2E6C63" w:rsidTr="00EE0581">
        <w:trPr>
          <w:trHeight w:val="584"/>
        </w:trPr>
        <w:tc>
          <w:tcPr>
            <w:tcW w:w="804" w:type="dxa"/>
            <w:shd w:val="clear" w:color="auto" w:fill="BFBFBF" w:themeFill="background1" w:themeFillShade="BF"/>
            <w:vAlign w:val="center"/>
          </w:tcPr>
          <w:p w14:paraId="447823B0" w14:textId="2DF4873B" w:rsidR="00C4538D" w:rsidRPr="002248B7" w:rsidRDefault="00C4538D" w:rsidP="00C4538D">
            <w:pPr>
              <w:jc w:val="center"/>
              <w:rPr>
                <w:rFonts w:cstheme="minorHAnsi"/>
                <w:sz w:val="20"/>
                <w:szCs w:val="20"/>
              </w:rPr>
            </w:pPr>
            <w:r>
              <w:rPr>
                <w:rFonts w:cstheme="minorHAnsi"/>
                <w:sz w:val="20"/>
                <w:szCs w:val="20"/>
              </w:rPr>
              <w:lastRenderedPageBreak/>
              <w:t>4.1.7</w:t>
            </w:r>
          </w:p>
        </w:tc>
        <w:tc>
          <w:tcPr>
            <w:tcW w:w="8410" w:type="dxa"/>
            <w:gridSpan w:val="2"/>
            <w:shd w:val="clear" w:color="auto" w:fill="BFBFBF" w:themeFill="background1" w:themeFillShade="BF"/>
            <w:vAlign w:val="center"/>
          </w:tcPr>
          <w:p w14:paraId="79011A2E" w14:textId="5396E908" w:rsidR="00C4538D" w:rsidRPr="002248B7" w:rsidRDefault="00C4538D" w:rsidP="00C4538D">
            <w:pPr>
              <w:jc w:val="both"/>
              <w:rPr>
                <w:rFonts w:cstheme="minorHAnsi"/>
                <w:sz w:val="20"/>
                <w:szCs w:val="20"/>
              </w:rPr>
            </w:pPr>
            <w:r>
              <w:rPr>
                <w:rFonts w:eastAsia="Times New Roman" w:cstheme="minorHAnsi"/>
                <w:spacing w:val="-6"/>
                <w:sz w:val="20"/>
                <w:szCs w:val="20"/>
                <w:lang w:eastAsia="nl-NL"/>
              </w:rPr>
              <w:t>A tananyagegység tartalma</w:t>
            </w:r>
            <w:r w:rsidR="000401CC">
              <w:rPr>
                <w:rFonts w:eastAsia="Times New Roman" w:cstheme="minorHAnsi"/>
                <w:spacing w:val="-6"/>
                <w:sz w:val="20"/>
                <w:szCs w:val="20"/>
                <w:lang w:eastAsia="nl-NL"/>
              </w:rPr>
              <w:t>:</w:t>
            </w:r>
          </w:p>
        </w:tc>
      </w:tr>
      <w:tr w:rsidR="00C4538D" w:rsidRPr="002248B7" w14:paraId="12FFFD17" w14:textId="77777777" w:rsidTr="00C4538D">
        <w:trPr>
          <w:trHeight w:val="584"/>
        </w:trPr>
        <w:tc>
          <w:tcPr>
            <w:tcW w:w="804" w:type="dxa"/>
            <w:shd w:val="clear" w:color="auto" w:fill="BFBFBF" w:themeFill="background1" w:themeFillShade="BF"/>
            <w:vAlign w:val="center"/>
          </w:tcPr>
          <w:p w14:paraId="7AA123AC" w14:textId="64D73630" w:rsidR="00C4538D" w:rsidRDefault="00C4538D" w:rsidP="00C4538D">
            <w:pPr>
              <w:jc w:val="center"/>
              <w:rPr>
                <w:rFonts w:cstheme="minorHAnsi"/>
                <w:sz w:val="20"/>
                <w:szCs w:val="20"/>
              </w:rPr>
            </w:pPr>
            <w:r>
              <w:rPr>
                <w:rFonts w:cstheme="minorHAnsi"/>
                <w:sz w:val="20"/>
                <w:szCs w:val="20"/>
              </w:rPr>
              <w:t>1.</w:t>
            </w:r>
          </w:p>
        </w:tc>
        <w:tc>
          <w:tcPr>
            <w:tcW w:w="8410" w:type="dxa"/>
            <w:gridSpan w:val="2"/>
            <w:shd w:val="clear" w:color="auto" w:fill="auto"/>
            <w:vAlign w:val="center"/>
          </w:tcPr>
          <w:p w14:paraId="1210B6B1" w14:textId="2A03D5B7" w:rsidR="00C4538D" w:rsidRDefault="00B46890" w:rsidP="00BF0545">
            <w:pPr>
              <w:spacing w:before="120"/>
              <w:jc w:val="both"/>
              <w:rPr>
                <w:rFonts w:eastAsia="Times New Roman" w:cstheme="minorHAnsi"/>
                <w:spacing w:val="-6"/>
                <w:sz w:val="20"/>
                <w:szCs w:val="20"/>
                <w:lang w:eastAsia="nl-NL"/>
              </w:rPr>
            </w:pPr>
            <w:r w:rsidRPr="00B46890">
              <w:rPr>
                <w:rFonts w:eastAsia="Times New Roman" w:cstheme="minorHAnsi"/>
                <w:spacing w:val="-6"/>
                <w:sz w:val="20"/>
                <w:szCs w:val="20"/>
                <w:lang w:eastAsia="nl-NL"/>
              </w:rPr>
              <w:t>Raktárak helye, szerepe</w:t>
            </w:r>
            <w:r>
              <w:rPr>
                <w:rFonts w:eastAsia="Times New Roman" w:cstheme="minorHAnsi"/>
                <w:spacing w:val="-6"/>
                <w:sz w:val="20"/>
                <w:szCs w:val="20"/>
                <w:lang w:eastAsia="nl-NL"/>
              </w:rPr>
              <w:t xml:space="preserve"> </w:t>
            </w:r>
          </w:p>
          <w:p w14:paraId="004DE0E6" w14:textId="77777777" w:rsidR="00DA04D6" w:rsidRPr="00DA04D6" w:rsidRDefault="00DA04D6" w:rsidP="00DA04D6">
            <w:pPr>
              <w:pStyle w:val="Listaszerbekezds"/>
              <w:numPr>
                <w:ilvl w:val="0"/>
                <w:numId w:val="25"/>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nemzetgazdaság fogalma, jellemzői</w:t>
            </w:r>
          </w:p>
          <w:p w14:paraId="46B98137" w14:textId="77777777" w:rsidR="00DA04D6" w:rsidRPr="00DA04D6" w:rsidRDefault="00DA04D6" w:rsidP="00DA04D6">
            <w:pPr>
              <w:pStyle w:val="Listaszerbekezds"/>
              <w:numPr>
                <w:ilvl w:val="0"/>
                <w:numId w:val="25"/>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Raktárak nemzetgazdasági ágak szerinti csoportosítása</w:t>
            </w:r>
          </w:p>
          <w:p w14:paraId="559EF485" w14:textId="77777777" w:rsidR="00DA04D6" w:rsidRPr="00DA04D6" w:rsidRDefault="00DA04D6" w:rsidP="00DA04D6">
            <w:pPr>
              <w:pStyle w:val="Listaszerbekezds"/>
              <w:numPr>
                <w:ilvl w:val="0"/>
                <w:numId w:val="25"/>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Raktárak csoportosítása építészeti jellemzők és tulajdonviszonyok alapján</w:t>
            </w:r>
          </w:p>
          <w:p w14:paraId="4E177CDD" w14:textId="77777777" w:rsidR="00DA04D6" w:rsidRPr="00DA04D6" w:rsidRDefault="00DA04D6" w:rsidP="00DA04D6">
            <w:pPr>
              <w:pStyle w:val="Listaszerbekezds"/>
              <w:numPr>
                <w:ilvl w:val="0"/>
                <w:numId w:val="25"/>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Az ellátási lánc fogalma, területei, jellemzői, elemei</w:t>
            </w:r>
          </w:p>
          <w:p w14:paraId="761E0F5C" w14:textId="77777777" w:rsidR="00DA04D6" w:rsidRPr="00DA04D6" w:rsidRDefault="00DA04D6" w:rsidP="00DA04D6">
            <w:pPr>
              <w:pStyle w:val="Listaszerbekezds"/>
              <w:numPr>
                <w:ilvl w:val="0"/>
                <w:numId w:val="25"/>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raktározás helye az ellátási láncban</w:t>
            </w:r>
          </w:p>
          <w:p w14:paraId="7A403DE5" w14:textId="77777777" w:rsidR="00DA04D6" w:rsidRPr="00DA04D6" w:rsidRDefault="00DA04D6" w:rsidP="00DA04D6">
            <w:pPr>
              <w:pStyle w:val="Listaszerbekezds"/>
              <w:numPr>
                <w:ilvl w:val="0"/>
                <w:numId w:val="25"/>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raktár fogalma, típusai</w:t>
            </w:r>
          </w:p>
          <w:p w14:paraId="0D93759A" w14:textId="77777777" w:rsidR="00DA04D6" w:rsidRPr="00DA04D6" w:rsidRDefault="00DA04D6" w:rsidP="00DA04D6">
            <w:pPr>
              <w:pStyle w:val="Listaszerbekezds"/>
              <w:numPr>
                <w:ilvl w:val="0"/>
                <w:numId w:val="25"/>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raktárakkal szembeni elvárások, követelmények</w:t>
            </w:r>
          </w:p>
          <w:p w14:paraId="6D134EB6" w14:textId="77777777" w:rsidR="00DA04D6" w:rsidRPr="00DA04D6" w:rsidRDefault="00DA04D6" w:rsidP="00DA04D6">
            <w:pPr>
              <w:pStyle w:val="Listaszerbekezds"/>
              <w:numPr>
                <w:ilvl w:val="0"/>
                <w:numId w:val="25"/>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raktárak funkcionális és térbeli elhelyezkedése</w:t>
            </w:r>
          </w:p>
          <w:p w14:paraId="18BF9E0C" w14:textId="77777777" w:rsidR="00DA04D6" w:rsidRPr="00DA04D6" w:rsidRDefault="00DA04D6" w:rsidP="00DA04D6">
            <w:pPr>
              <w:pStyle w:val="Listaszerbekezds"/>
              <w:numPr>
                <w:ilvl w:val="0"/>
                <w:numId w:val="25"/>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Kihelyezett raktárak elhelyezkedése, feladatai</w:t>
            </w:r>
          </w:p>
          <w:p w14:paraId="0A1EE4A4" w14:textId="77777777" w:rsidR="00DA04D6" w:rsidRPr="00DA04D6" w:rsidRDefault="00DA04D6" w:rsidP="00DA04D6">
            <w:pPr>
              <w:pStyle w:val="Listaszerbekezds"/>
              <w:numPr>
                <w:ilvl w:val="0"/>
                <w:numId w:val="25"/>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Raktárak csoportosítása a tárolt áru jellege szerint</w:t>
            </w:r>
          </w:p>
          <w:p w14:paraId="12E269C2" w14:textId="5E36167B" w:rsidR="00B46890" w:rsidRPr="00DA04D6" w:rsidRDefault="00DA04D6" w:rsidP="00BF0545">
            <w:pPr>
              <w:pStyle w:val="Listaszerbekezds"/>
              <w:numPr>
                <w:ilvl w:val="0"/>
                <w:numId w:val="25"/>
              </w:numPr>
              <w:spacing w:after="12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Centralizált és decentralizált raktárak jellemzői a beszerzésben és az értékesítésben</w:t>
            </w:r>
          </w:p>
        </w:tc>
      </w:tr>
      <w:tr w:rsidR="00C4538D" w:rsidRPr="002248B7" w14:paraId="405C3823" w14:textId="77777777" w:rsidTr="00C4538D">
        <w:trPr>
          <w:trHeight w:val="584"/>
        </w:trPr>
        <w:tc>
          <w:tcPr>
            <w:tcW w:w="804" w:type="dxa"/>
            <w:shd w:val="clear" w:color="auto" w:fill="BFBFBF" w:themeFill="background1" w:themeFillShade="BF"/>
            <w:vAlign w:val="center"/>
          </w:tcPr>
          <w:p w14:paraId="10335F81" w14:textId="7B859CA5" w:rsidR="00C4538D" w:rsidRDefault="00C4538D" w:rsidP="00C4538D">
            <w:pPr>
              <w:jc w:val="center"/>
              <w:rPr>
                <w:rFonts w:cstheme="minorHAnsi"/>
                <w:sz w:val="20"/>
                <w:szCs w:val="20"/>
              </w:rPr>
            </w:pPr>
            <w:r>
              <w:rPr>
                <w:rFonts w:cstheme="minorHAnsi"/>
                <w:sz w:val="20"/>
                <w:szCs w:val="20"/>
              </w:rPr>
              <w:t>2.</w:t>
            </w:r>
          </w:p>
        </w:tc>
        <w:tc>
          <w:tcPr>
            <w:tcW w:w="8410" w:type="dxa"/>
            <w:gridSpan w:val="2"/>
            <w:shd w:val="clear" w:color="auto" w:fill="auto"/>
            <w:vAlign w:val="center"/>
          </w:tcPr>
          <w:p w14:paraId="162F1C95" w14:textId="702A9808" w:rsidR="00C4538D" w:rsidRDefault="00B46890" w:rsidP="00BF0545">
            <w:pPr>
              <w:spacing w:before="120"/>
              <w:jc w:val="both"/>
              <w:rPr>
                <w:rFonts w:eastAsia="Times New Roman" w:cstheme="minorHAnsi"/>
                <w:spacing w:val="-6"/>
                <w:sz w:val="20"/>
                <w:szCs w:val="20"/>
                <w:lang w:eastAsia="nl-NL"/>
              </w:rPr>
            </w:pPr>
            <w:r w:rsidRPr="00B46890">
              <w:rPr>
                <w:rFonts w:eastAsia="Times New Roman" w:cstheme="minorHAnsi"/>
                <w:spacing w:val="-6"/>
                <w:sz w:val="20"/>
                <w:szCs w:val="20"/>
                <w:lang w:eastAsia="nl-NL"/>
              </w:rPr>
              <w:t>Raktározási folyamatok</w:t>
            </w:r>
            <w:r>
              <w:rPr>
                <w:rFonts w:eastAsia="Times New Roman" w:cstheme="minorHAnsi"/>
                <w:spacing w:val="-6"/>
                <w:sz w:val="20"/>
                <w:szCs w:val="20"/>
                <w:lang w:eastAsia="nl-NL"/>
              </w:rPr>
              <w:t xml:space="preserve"> </w:t>
            </w:r>
          </w:p>
          <w:p w14:paraId="39A33526" w14:textId="77777777" w:rsidR="00DA04D6" w:rsidRPr="00DA04D6" w:rsidRDefault="00DA04D6" w:rsidP="00DA04D6">
            <w:pPr>
              <w:pStyle w:val="Listaszerbekezds"/>
              <w:numPr>
                <w:ilvl w:val="0"/>
                <w:numId w:val="26"/>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Az áruátvétel fajtái, folyamata</w:t>
            </w:r>
          </w:p>
          <w:p w14:paraId="453ACFB7" w14:textId="77777777" w:rsidR="00DA04D6" w:rsidRPr="00DA04D6" w:rsidRDefault="00DA04D6" w:rsidP="00DA04D6">
            <w:pPr>
              <w:pStyle w:val="Listaszerbekezds"/>
              <w:numPr>
                <w:ilvl w:val="0"/>
                <w:numId w:val="26"/>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mennyiségi áruátvétel típusai és műveletei</w:t>
            </w:r>
          </w:p>
          <w:p w14:paraId="7C3F824F" w14:textId="77777777" w:rsidR="00DA04D6" w:rsidRPr="00DA04D6" w:rsidRDefault="00DA04D6" w:rsidP="00DA04D6">
            <w:pPr>
              <w:pStyle w:val="Listaszerbekezds"/>
              <w:numPr>
                <w:ilvl w:val="0"/>
                <w:numId w:val="26"/>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minőségi áruátvétel típusai és műveletei</w:t>
            </w:r>
          </w:p>
          <w:p w14:paraId="2B7700F2" w14:textId="77777777" w:rsidR="00DA04D6" w:rsidRPr="00DA04D6" w:rsidRDefault="00DA04D6" w:rsidP="00DA04D6">
            <w:pPr>
              <w:pStyle w:val="Listaszerbekezds"/>
              <w:numPr>
                <w:ilvl w:val="0"/>
                <w:numId w:val="26"/>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Az áruátvétel bizonylatai</w:t>
            </w:r>
          </w:p>
          <w:p w14:paraId="0F6BFB4A" w14:textId="77777777" w:rsidR="00DA04D6" w:rsidRPr="00DA04D6" w:rsidRDefault="00DA04D6" w:rsidP="00DA04D6">
            <w:pPr>
              <w:pStyle w:val="Listaszerbekezds"/>
              <w:numPr>
                <w:ilvl w:val="0"/>
                <w:numId w:val="26"/>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betárolás műveletei</w:t>
            </w:r>
          </w:p>
          <w:p w14:paraId="3C940247" w14:textId="77777777" w:rsidR="00DA04D6" w:rsidRPr="00DA04D6" w:rsidRDefault="00DA04D6" w:rsidP="00DA04D6">
            <w:pPr>
              <w:pStyle w:val="Listaszerbekezds"/>
              <w:numPr>
                <w:ilvl w:val="0"/>
                <w:numId w:val="26"/>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komissiózás típusai, műveletei, bizonylat nélküli komissiózás</w:t>
            </w:r>
          </w:p>
          <w:p w14:paraId="152820B5" w14:textId="77777777" w:rsidR="00DA04D6" w:rsidRPr="00DA04D6" w:rsidRDefault="00DA04D6" w:rsidP="00DA04D6">
            <w:pPr>
              <w:pStyle w:val="Listaszerbekezds"/>
              <w:numPr>
                <w:ilvl w:val="0"/>
                <w:numId w:val="26"/>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Az expediálás feladata</w:t>
            </w:r>
          </w:p>
          <w:p w14:paraId="3F7B7B19" w14:textId="77777777" w:rsidR="00DA04D6" w:rsidRPr="00DA04D6" w:rsidRDefault="00DA04D6" w:rsidP="00DA04D6">
            <w:pPr>
              <w:pStyle w:val="Listaszerbekezds"/>
              <w:numPr>
                <w:ilvl w:val="0"/>
                <w:numId w:val="26"/>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Az áru kiadásának típusai, műveletei, bizonylatai</w:t>
            </w:r>
          </w:p>
          <w:p w14:paraId="7F2E4286" w14:textId="77777777" w:rsidR="00DA04D6" w:rsidRPr="00DA04D6" w:rsidRDefault="00DA04D6" w:rsidP="00DA04D6">
            <w:pPr>
              <w:pStyle w:val="Listaszerbekezds"/>
              <w:numPr>
                <w:ilvl w:val="0"/>
                <w:numId w:val="26"/>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készletmozgás, készletnyilvántartás bizonylatai</w:t>
            </w:r>
          </w:p>
          <w:p w14:paraId="2CBB03B8" w14:textId="77777777" w:rsidR="00DA04D6" w:rsidRPr="00DA04D6" w:rsidRDefault="00DA04D6" w:rsidP="00DA04D6">
            <w:pPr>
              <w:pStyle w:val="Listaszerbekezds"/>
              <w:numPr>
                <w:ilvl w:val="0"/>
                <w:numId w:val="26"/>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leltározás fogalma, típusai, okmányai</w:t>
            </w:r>
          </w:p>
          <w:p w14:paraId="1D8A7932" w14:textId="77777777" w:rsidR="00DA04D6" w:rsidRPr="00DA04D6" w:rsidRDefault="00DA04D6" w:rsidP="00DA04D6">
            <w:pPr>
              <w:pStyle w:val="Listaszerbekezds"/>
              <w:numPr>
                <w:ilvl w:val="0"/>
                <w:numId w:val="26"/>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leltározás folyamata</w:t>
            </w:r>
          </w:p>
          <w:p w14:paraId="6458345A" w14:textId="77777777" w:rsidR="00DA04D6" w:rsidRPr="00DA04D6" w:rsidRDefault="00DA04D6" w:rsidP="00DA04D6">
            <w:pPr>
              <w:pStyle w:val="Listaszerbekezds"/>
              <w:numPr>
                <w:ilvl w:val="0"/>
                <w:numId w:val="26"/>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selejtezés fogalma, feladatai, okmányai</w:t>
            </w:r>
          </w:p>
          <w:p w14:paraId="26DD3B96" w14:textId="77777777" w:rsidR="00DA04D6" w:rsidRPr="00DA04D6" w:rsidRDefault="00DA04D6" w:rsidP="00DA04D6">
            <w:pPr>
              <w:pStyle w:val="Listaszerbekezds"/>
              <w:numPr>
                <w:ilvl w:val="0"/>
                <w:numId w:val="26"/>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leértékelés fogalma, okai, okmányai</w:t>
            </w:r>
          </w:p>
          <w:p w14:paraId="1043A9A2" w14:textId="77777777" w:rsidR="00DA04D6" w:rsidRPr="00DA04D6" w:rsidRDefault="00DA04D6" w:rsidP="00DA04D6">
            <w:pPr>
              <w:pStyle w:val="Listaszerbekezds"/>
              <w:numPr>
                <w:ilvl w:val="0"/>
                <w:numId w:val="26"/>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raktári dolgozók leltári felelőssége, a felelősség feltételei</w:t>
            </w:r>
          </w:p>
          <w:p w14:paraId="0ECF71EA" w14:textId="77777777" w:rsidR="00DA04D6" w:rsidRPr="00DA04D6" w:rsidRDefault="00DA04D6" w:rsidP="00DA04D6">
            <w:pPr>
              <w:pStyle w:val="Listaszerbekezds"/>
              <w:numPr>
                <w:ilvl w:val="0"/>
                <w:numId w:val="26"/>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raktári folyamatok számítógépes támogatása</w:t>
            </w:r>
          </w:p>
          <w:p w14:paraId="1DE39F1F" w14:textId="4751CB1D" w:rsidR="00B46890" w:rsidRPr="000401CC" w:rsidRDefault="00DA04D6" w:rsidP="00BF0545">
            <w:pPr>
              <w:spacing w:after="120"/>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témakör feldolgozása olyan gyakorlati helyszínen javasolt, ahol legalább 20 különböző árucikk található, cikkenként minimum 3-3 termékkel, egységcsomagolásban.)</w:t>
            </w:r>
          </w:p>
        </w:tc>
      </w:tr>
      <w:tr w:rsidR="00C4538D" w:rsidRPr="002248B7" w14:paraId="68CA33AE" w14:textId="77777777" w:rsidTr="00C4538D">
        <w:trPr>
          <w:trHeight w:val="584"/>
        </w:trPr>
        <w:tc>
          <w:tcPr>
            <w:tcW w:w="804" w:type="dxa"/>
            <w:shd w:val="clear" w:color="auto" w:fill="BFBFBF" w:themeFill="background1" w:themeFillShade="BF"/>
            <w:vAlign w:val="center"/>
          </w:tcPr>
          <w:p w14:paraId="1C04D31B" w14:textId="0E1D2F94" w:rsidR="00C4538D" w:rsidRDefault="00C4538D" w:rsidP="00C4538D">
            <w:pPr>
              <w:jc w:val="center"/>
              <w:rPr>
                <w:rFonts w:cstheme="minorHAnsi"/>
                <w:sz w:val="20"/>
                <w:szCs w:val="20"/>
              </w:rPr>
            </w:pPr>
            <w:r>
              <w:rPr>
                <w:rFonts w:cstheme="minorHAnsi"/>
                <w:sz w:val="20"/>
                <w:szCs w:val="20"/>
              </w:rPr>
              <w:t>3.</w:t>
            </w:r>
          </w:p>
        </w:tc>
        <w:tc>
          <w:tcPr>
            <w:tcW w:w="8410" w:type="dxa"/>
            <w:gridSpan w:val="2"/>
            <w:shd w:val="clear" w:color="auto" w:fill="auto"/>
            <w:vAlign w:val="center"/>
          </w:tcPr>
          <w:p w14:paraId="31482114" w14:textId="2D1760D8" w:rsidR="00C4538D" w:rsidRDefault="00B46890" w:rsidP="00BF0545">
            <w:pPr>
              <w:spacing w:before="120"/>
              <w:jc w:val="both"/>
              <w:rPr>
                <w:rFonts w:eastAsia="Times New Roman" w:cstheme="minorHAnsi"/>
                <w:spacing w:val="-6"/>
                <w:sz w:val="20"/>
                <w:szCs w:val="20"/>
                <w:lang w:eastAsia="nl-NL"/>
              </w:rPr>
            </w:pPr>
            <w:r w:rsidRPr="00B46890">
              <w:rPr>
                <w:rFonts w:eastAsia="Times New Roman" w:cstheme="minorHAnsi"/>
                <w:spacing w:val="-6"/>
                <w:sz w:val="20"/>
                <w:szCs w:val="20"/>
                <w:lang w:eastAsia="nl-NL"/>
              </w:rPr>
              <w:t>Anyag- és áruismeret</w:t>
            </w:r>
            <w:r>
              <w:rPr>
                <w:rFonts w:eastAsia="Times New Roman" w:cstheme="minorHAnsi"/>
                <w:spacing w:val="-6"/>
                <w:sz w:val="20"/>
                <w:szCs w:val="20"/>
                <w:lang w:eastAsia="nl-NL"/>
              </w:rPr>
              <w:t xml:space="preserve"> </w:t>
            </w:r>
          </w:p>
          <w:p w14:paraId="6E646235" w14:textId="7265C16B" w:rsidR="00DA04D6" w:rsidRPr="00DA04D6" w:rsidRDefault="00DA04D6" w:rsidP="00DA04D6">
            <w:pPr>
              <w:pStyle w:val="Listaszerbekezds"/>
              <w:numPr>
                <w:ilvl w:val="0"/>
                <w:numId w:val="27"/>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darabáru fogalma és tárolásának, mozgatásának jellemzői (javasolt gyakorlati helyszínen)</w:t>
            </w:r>
          </w:p>
          <w:p w14:paraId="1C18726F" w14:textId="77777777" w:rsidR="00DA04D6" w:rsidRPr="00DA04D6" w:rsidRDefault="00DA04D6" w:rsidP="00DA04D6">
            <w:pPr>
              <w:pStyle w:val="Listaszerbekezds"/>
              <w:numPr>
                <w:ilvl w:val="0"/>
                <w:numId w:val="27"/>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Az ömlesztett áru fogalma és tárolásának, mozgatásának jellemzői (javasolt gyakorlati helyszínen)</w:t>
            </w:r>
          </w:p>
          <w:p w14:paraId="70EAC471" w14:textId="77777777" w:rsidR="00DA04D6" w:rsidRPr="00DA04D6" w:rsidRDefault="00DA04D6" w:rsidP="00DA04D6">
            <w:pPr>
              <w:pStyle w:val="Listaszerbekezds"/>
              <w:numPr>
                <w:ilvl w:val="0"/>
                <w:numId w:val="27"/>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szabályozott hőmérsékletű tárolást igénylő áruk tárolásának jellemzői</w:t>
            </w:r>
          </w:p>
          <w:p w14:paraId="797F2520" w14:textId="77777777" w:rsidR="00DA04D6" w:rsidRPr="00DA04D6" w:rsidRDefault="00DA04D6" w:rsidP="00DA04D6">
            <w:pPr>
              <w:pStyle w:val="Listaszerbekezds"/>
              <w:numPr>
                <w:ilvl w:val="0"/>
                <w:numId w:val="27"/>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Az élelmiszerek tárolásának jellemzői (higiéniai és klimatikus követelmények, élelmiszer-biztonság)</w:t>
            </w:r>
          </w:p>
          <w:p w14:paraId="1DC0230E" w14:textId="77777777" w:rsidR="00DA04D6" w:rsidRPr="00DA04D6" w:rsidRDefault="00DA04D6" w:rsidP="00DA04D6">
            <w:pPr>
              <w:pStyle w:val="Listaszerbekezds"/>
              <w:numPr>
                <w:ilvl w:val="0"/>
                <w:numId w:val="27"/>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gyógyszerek tárolásának jellemzői (tárolási, nyilvántartási követelmények, engedélyek)</w:t>
            </w:r>
          </w:p>
          <w:p w14:paraId="6F0D8F3F" w14:textId="77777777" w:rsidR="00DA04D6" w:rsidRPr="00DA04D6" w:rsidRDefault="00DA04D6" w:rsidP="00DA04D6">
            <w:pPr>
              <w:pStyle w:val="Listaszerbekezds"/>
              <w:numPr>
                <w:ilvl w:val="0"/>
                <w:numId w:val="27"/>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veszélyes áruk fogalma, tulajdonságai, szimbólumai, jelölési rendszere, H- és P-mondatok</w:t>
            </w:r>
          </w:p>
          <w:p w14:paraId="763D68CE" w14:textId="77777777" w:rsidR="00DA04D6" w:rsidRPr="00DA04D6" w:rsidRDefault="00DA04D6" w:rsidP="00DA04D6">
            <w:pPr>
              <w:pStyle w:val="Listaszerbekezds"/>
              <w:numPr>
                <w:ilvl w:val="0"/>
                <w:numId w:val="27"/>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veszélyes áruk jellemző sajátosságai (fizikai, kémiai, toxikológiai, környezetkárosító)</w:t>
            </w:r>
          </w:p>
          <w:p w14:paraId="2CEAB008" w14:textId="77777777" w:rsidR="00DA04D6" w:rsidRPr="00DA04D6" w:rsidRDefault="00DA04D6" w:rsidP="00DA04D6">
            <w:pPr>
              <w:pStyle w:val="Listaszerbekezds"/>
              <w:numPr>
                <w:ilvl w:val="0"/>
                <w:numId w:val="27"/>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veszélyes áruk tárolásának és együtt tárolásának követelményei és jellemzői</w:t>
            </w:r>
          </w:p>
          <w:p w14:paraId="426FECDC" w14:textId="77777777" w:rsidR="00DA04D6" w:rsidRPr="00DA04D6" w:rsidRDefault="00DA04D6" w:rsidP="00DA04D6">
            <w:pPr>
              <w:pStyle w:val="Listaszerbekezds"/>
              <w:numPr>
                <w:ilvl w:val="0"/>
                <w:numId w:val="27"/>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biztonsági adatlap szerepe, tartalma</w:t>
            </w:r>
          </w:p>
          <w:p w14:paraId="5ADE9879" w14:textId="77777777" w:rsidR="00DA04D6" w:rsidRPr="00DA04D6" w:rsidRDefault="00DA04D6" w:rsidP="00DA04D6">
            <w:pPr>
              <w:pStyle w:val="Listaszerbekezds"/>
              <w:numPr>
                <w:ilvl w:val="0"/>
                <w:numId w:val="27"/>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Az áruazonosító eszközök típusai (javasolt gyakorlati helyszínen)</w:t>
            </w:r>
          </w:p>
          <w:p w14:paraId="288C5105" w14:textId="77777777" w:rsidR="00DA04D6" w:rsidRPr="00DA04D6" w:rsidRDefault="00DA04D6" w:rsidP="00DA04D6">
            <w:pPr>
              <w:pStyle w:val="Listaszerbekezds"/>
              <w:numPr>
                <w:ilvl w:val="0"/>
                <w:numId w:val="27"/>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csomagolás szerepe, funkciója, megjelenési formái: (fogyasztói, gyűjtő, fuvarozói és egységrakományok – javasolt gyakorlati helyszínen)</w:t>
            </w:r>
          </w:p>
          <w:p w14:paraId="2A0CF859" w14:textId="77777777" w:rsidR="00DA04D6" w:rsidRPr="00DA04D6" w:rsidRDefault="00DA04D6" w:rsidP="00DA04D6">
            <w:pPr>
              <w:pStyle w:val="Listaszerbekezds"/>
              <w:numPr>
                <w:ilvl w:val="0"/>
                <w:numId w:val="27"/>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Vonalkód és RFID azonosítása, QR-kód használata (javasolt gyakorlati helyszínen)</w:t>
            </w:r>
          </w:p>
          <w:p w14:paraId="4EA02567" w14:textId="77777777" w:rsidR="00DA04D6" w:rsidRPr="00DA04D6" w:rsidRDefault="00DA04D6" w:rsidP="00DA04D6">
            <w:pPr>
              <w:pStyle w:val="Listaszerbekezds"/>
              <w:numPr>
                <w:ilvl w:val="0"/>
                <w:numId w:val="27"/>
              </w:numPr>
              <w:spacing w:after="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vonalkód kódolása és ellenőrző számának kiszámítása</w:t>
            </w:r>
          </w:p>
          <w:p w14:paraId="00236444" w14:textId="70C7CDA9" w:rsidR="00B46890" w:rsidRPr="00DA04D6" w:rsidRDefault="00DA04D6" w:rsidP="00BF0545">
            <w:pPr>
              <w:pStyle w:val="Listaszerbekezds"/>
              <w:numPr>
                <w:ilvl w:val="0"/>
                <w:numId w:val="27"/>
              </w:numPr>
              <w:spacing w:after="120" w:line="240" w:lineRule="auto"/>
              <w:jc w:val="both"/>
              <w:rPr>
                <w:rFonts w:eastAsia="Times New Roman" w:cstheme="minorHAnsi"/>
                <w:spacing w:val="-6"/>
                <w:sz w:val="20"/>
                <w:szCs w:val="20"/>
                <w:lang w:eastAsia="nl-NL"/>
              </w:rPr>
            </w:pPr>
            <w:r w:rsidRPr="00DA04D6">
              <w:rPr>
                <w:rFonts w:eastAsia="Times New Roman" w:cstheme="minorHAnsi"/>
                <w:spacing w:val="-6"/>
                <w:sz w:val="20"/>
                <w:szCs w:val="20"/>
                <w:lang w:eastAsia="nl-NL"/>
              </w:rPr>
              <w:t>A GS1 azonosítási és árukövetési rendszer</w:t>
            </w:r>
          </w:p>
        </w:tc>
      </w:tr>
      <w:tr w:rsidR="00C4538D" w:rsidRPr="002248B7" w14:paraId="3F146D29" w14:textId="77777777" w:rsidTr="00EE0581">
        <w:trPr>
          <w:trHeight w:val="757"/>
        </w:trPr>
        <w:tc>
          <w:tcPr>
            <w:tcW w:w="804" w:type="dxa"/>
            <w:shd w:val="clear" w:color="auto" w:fill="BFBFBF" w:themeFill="background1" w:themeFillShade="BF"/>
            <w:vAlign w:val="center"/>
          </w:tcPr>
          <w:p w14:paraId="1E00855F" w14:textId="78B57BE6" w:rsidR="00C4538D" w:rsidRDefault="00C4538D" w:rsidP="00C4538D">
            <w:pPr>
              <w:jc w:val="center"/>
              <w:rPr>
                <w:rFonts w:cstheme="minorHAnsi"/>
                <w:sz w:val="20"/>
                <w:szCs w:val="20"/>
              </w:rPr>
            </w:pPr>
            <w:r>
              <w:rPr>
                <w:rFonts w:cstheme="minorHAnsi"/>
                <w:sz w:val="20"/>
                <w:szCs w:val="20"/>
              </w:rPr>
              <w:t>4.1.8.</w:t>
            </w:r>
          </w:p>
        </w:tc>
        <w:tc>
          <w:tcPr>
            <w:tcW w:w="2709" w:type="dxa"/>
            <w:shd w:val="clear" w:color="auto" w:fill="BFBFBF" w:themeFill="background1" w:themeFillShade="BF"/>
            <w:vAlign w:val="center"/>
          </w:tcPr>
          <w:p w14:paraId="15095D8A" w14:textId="38924D70" w:rsidR="00C4538D" w:rsidRDefault="00C4538D" w:rsidP="00C4538D">
            <w:pPr>
              <w:rPr>
                <w:rFonts w:cstheme="minorHAnsi"/>
                <w:sz w:val="20"/>
                <w:szCs w:val="20"/>
              </w:rPr>
            </w:pPr>
            <w:r w:rsidRPr="00AE22E8">
              <w:rPr>
                <w:rFonts w:cstheme="minorHAnsi"/>
                <w:sz w:val="20"/>
                <w:szCs w:val="20"/>
              </w:rPr>
              <w:t>A tananyagegység elvégzéséről szóló igazolás kiadásának feltétele</w:t>
            </w:r>
            <w:r>
              <w:rPr>
                <w:rFonts w:cstheme="minorHAnsi"/>
                <w:sz w:val="20"/>
                <w:szCs w:val="20"/>
              </w:rPr>
              <w:t>(</w:t>
            </w:r>
            <w:r w:rsidRPr="00AE22E8">
              <w:rPr>
                <w:rFonts w:cstheme="minorHAnsi"/>
                <w:sz w:val="20"/>
                <w:szCs w:val="20"/>
              </w:rPr>
              <w:t>i</w:t>
            </w:r>
            <w:r>
              <w:rPr>
                <w:rFonts w:cstheme="minorHAnsi"/>
                <w:sz w:val="20"/>
                <w:szCs w:val="20"/>
              </w:rPr>
              <w:t>):</w:t>
            </w:r>
          </w:p>
        </w:tc>
        <w:tc>
          <w:tcPr>
            <w:tcW w:w="5701" w:type="dxa"/>
            <w:vAlign w:val="center"/>
          </w:tcPr>
          <w:p w14:paraId="54A12A47" w14:textId="77777777" w:rsidR="00C4538D" w:rsidRPr="00535E62" w:rsidRDefault="00C4538D" w:rsidP="00BF0545">
            <w:pPr>
              <w:spacing w:before="120"/>
              <w:rPr>
                <w:rFonts w:cstheme="minorHAnsi"/>
                <w:sz w:val="20"/>
                <w:szCs w:val="20"/>
              </w:rPr>
            </w:pPr>
            <w:r w:rsidRPr="00535E62">
              <w:rPr>
                <w:rFonts w:cstheme="minorHAnsi"/>
                <w:sz w:val="20"/>
                <w:szCs w:val="20"/>
              </w:rPr>
              <w:t>A tananyagegység elvégzéséről nem kerül kiadásra külön igazolás.</w:t>
            </w:r>
          </w:p>
          <w:p w14:paraId="23564150" w14:textId="45DFD7E9" w:rsidR="00C4538D" w:rsidRPr="002248B7" w:rsidRDefault="00C4538D" w:rsidP="00BF0545">
            <w:pPr>
              <w:spacing w:after="120"/>
              <w:rPr>
                <w:rFonts w:cstheme="minorHAnsi"/>
                <w:b/>
                <w:bCs/>
                <w:sz w:val="20"/>
                <w:szCs w:val="20"/>
                <w:highlight w:val="cyan"/>
              </w:rPr>
            </w:pPr>
            <w:r w:rsidRPr="00535E62">
              <w:rPr>
                <w:rFonts w:cstheme="minorHAnsi"/>
                <w:sz w:val="20"/>
                <w:szCs w:val="20"/>
              </w:rPr>
              <w:t xml:space="preserve">A </w:t>
            </w:r>
            <w:r>
              <w:rPr>
                <w:rFonts w:cstheme="minorHAnsi"/>
                <w:sz w:val="20"/>
                <w:szCs w:val="20"/>
              </w:rPr>
              <w:t>7</w:t>
            </w:r>
            <w:r w:rsidRPr="00535E62">
              <w:rPr>
                <w:rFonts w:cstheme="minorHAnsi"/>
                <w:sz w:val="20"/>
                <w:szCs w:val="20"/>
              </w:rPr>
              <w:t>.2. pontban meghatározott feltételek teljesítése esetén a képzés végén kerül kiadásra a tanúsítvány.</w:t>
            </w:r>
          </w:p>
        </w:tc>
      </w:tr>
    </w:tbl>
    <w:p w14:paraId="5F72D7E1" w14:textId="668F4674" w:rsidR="00FC35A5" w:rsidRDefault="00FC35A5">
      <w:pPr>
        <w:rPr>
          <w:rFonts w:cstheme="minorHAnsi"/>
          <w:b/>
          <w:bCs/>
        </w:rPr>
      </w:pPr>
    </w:p>
    <w:p w14:paraId="0EEAB304" w14:textId="0DA70EB7" w:rsidR="003B2E80" w:rsidRDefault="003B2E80" w:rsidP="00BF0545">
      <w:pPr>
        <w:spacing w:after="120"/>
        <w:rPr>
          <w:rFonts w:cstheme="minorHAnsi"/>
          <w:b/>
          <w:bCs/>
        </w:rPr>
      </w:pPr>
      <w:r>
        <w:rPr>
          <w:rFonts w:cstheme="minorHAnsi"/>
          <w:b/>
          <w:bCs/>
        </w:rPr>
        <w:lastRenderedPageBreak/>
        <w:t>4.2</w:t>
      </w:r>
      <w:r w:rsidRPr="00263668">
        <w:rPr>
          <w:rFonts w:cstheme="minorHAnsi"/>
          <w:b/>
          <w:bCs/>
        </w:rPr>
        <w:t>. Tananyagegység</w:t>
      </w:r>
      <w:r>
        <w:rPr>
          <w:rFonts w:cstheme="minorHAnsi"/>
          <w:b/>
          <w:bCs/>
        </w:rPr>
        <w:t xml:space="preserve"> </w:t>
      </w:r>
    </w:p>
    <w:tbl>
      <w:tblPr>
        <w:tblStyle w:val="Rcsostblzat"/>
        <w:tblW w:w="9214" w:type="dxa"/>
        <w:tblLook w:val="04A0" w:firstRow="1" w:lastRow="0" w:firstColumn="1" w:lastColumn="0" w:noHBand="0" w:noVBand="1"/>
      </w:tblPr>
      <w:tblGrid>
        <w:gridCol w:w="804"/>
        <w:gridCol w:w="2709"/>
        <w:gridCol w:w="5701"/>
      </w:tblGrid>
      <w:tr w:rsidR="00C4538D" w:rsidRPr="002248B7" w14:paraId="22E9BBEF" w14:textId="77777777" w:rsidTr="00A85FAC">
        <w:trPr>
          <w:trHeight w:val="615"/>
        </w:trPr>
        <w:tc>
          <w:tcPr>
            <w:tcW w:w="804" w:type="dxa"/>
            <w:shd w:val="clear" w:color="auto" w:fill="BFBFBF" w:themeFill="background1" w:themeFillShade="BF"/>
            <w:vAlign w:val="center"/>
          </w:tcPr>
          <w:p w14:paraId="5CE26469" w14:textId="77777777" w:rsidR="00C4538D" w:rsidRPr="002248B7" w:rsidRDefault="00C4538D" w:rsidP="00C4538D">
            <w:pPr>
              <w:jc w:val="center"/>
              <w:rPr>
                <w:rFonts w:cstheme="minorHAnsi"/>
                <w:sz w:val="20"/>
                <w:szCs w:val="20"/>
              </w:rPr>
            </w:pPr>
            <w:r w:rsidRPr="002248B7">
              <w:rPr>
                <w:rFonts w:cstheme="minorHAnsi"/>
                <w:sz w:val="20"/>
                <w:szCs w:val="20"/>
              </w:rPr>
              <w:t>4.</w:t>
            </w:r>
            <w:r>
              <w:rPr>
                <w:rFonts w:cstheme="minorHAnsi"/>
                <w:sz w:val="20"/>
                <w:szCs w:val="20"/>
              </w:rPr>
              <w:t>2</w:t>
            </w:r>
            <w:r w:rsidRPr="002248B7">
              <w:rPr>
                <w:rFonts w:cstheme="minorHAnsi"/>
                <w:sz w:val="20"/>
                <w:szCs w:val="20"/>
              </w:rPr>
              <w:t>.1.</w:t>
            </w:r>
          </w:p>
        </w:tc>
        <w:tc>
          <w:tcPr>
            <w:tcW w:w="2709" w:type="dxa"/>
            <w:shd w:val="clear" w:color="auto" w:fill="BFBFBF" w:themeFill="background1" w:themeFillShade="BF"/>
            <w:vAlign w:val="center"/>
          </w:tcPr>
          <w:p w14:paraId="743306AE" w14:textId="4BB7C37E" w:rsidR="00C4538D" w:rsidRPr="002248B7" w:rsidRDefault="00C4538D" w:rsidP="00C4538D">
            <w:pPr>
              <w:rPr>
                <w:rFonts w:cstheme="minorHAnsi"/>
                <w:sz w:val="20"/>
                <w:szCs w:val="20"/>
              </w:rPr>
            </w:pPr>
            <w:r w:rsidRPr="002248B7">
              <w:rPr>
                <w:rFonts w:eastAsia="Times New Roman" w:cstheme="minorHAnsi"/>
                <w:spacing w:val="-6"/>
                <w:sz w:val="20"/>
                <w:szCs w:val="20"/>
                <w:lang w:eastAsia="nl-NL"/>
              </w:rPr>
              <w:t>Megnevezése:</w:t>
            </w:r>
          </w:p>
        </w:tc>
        <w:tc>
          <w:tcPr>
            <w:tcW w:w="5701" w:type="dxa"/>
            <w:vAlign w:val="center"/>
          </w:tcPr>
          <w:p w14:paraId="649428AF" w14:textId="7E43EDFB" w:rsidR="00C4538D" w:rsidRPr="002248B7" w:rsidRDefault="001262A4" w:rsidP="00C4538D">
            <w:pPr>
              <w:rPr>
                <w:rFonts w:cstheme="minorHAnsi"/>
                <w:b/>
                <w:bCs/>
                <w:sz w:val="20"/>
                <w:szCs w:val="20"/>
              </w:rPr>
            </w:pPr>
            <w:r w:rsidRPr="001262A4">
              <w:rPr>
                <w:rFonts w:cstheme="minorHAnsi"/>
                <w:b/>
                <w:bCs/>
                <w:sz w:val="20"/>
                <w:szCs w:val="20"/>
              </w:rPr>
              <w:t>Raktári tárolás és anyagmozgatás</w:t>
            </w:r>
            <w:r w:rsidR="000447DE">
              <w:rPr>
                <w:rFonts w:cstheme="minorHAnsi"/>
                <w:b/>
                <w:bCs/>
                <w:sz w:val="20"/>
                <w:szCs w:val="20"/>
              </w:rPr>
              <w:t xml:space="preserve"> </w:t>
            </w:r>
          </w:p>
        </w:tc>
      </w:tr>
      <w:tr w:rsidR="00C4538D" w:rsidRPr="002248B7" w14:paraId="6D83D440" w14:textId="77777777" w:rsidTr="00A85FAC">
        <w:trPr>
          <w:trHeight w:val="623"/>
        </w:trPr>
        <w:tc>
          <w:tcPr>
            <w:tcW w:w="804" w:type="dxa"/>
            <w:shd w:val="clear" w:color="auto" w:fill="BFBFBF" w:themeFill="background1" w:themeFillShade="BF"/>
            <w:vAlign w:val="center"/>
          </w:tcPr>
          <w:p w14:paraId="7BDB8B0D" w14:textId="77777777" w:rsidR="00C4538D" w:rsidRPr="002248B7" w:rsidRDefault="00C4538D" w:rsidP="00C4538D">
            <w:pPr>
              <w:jc w:val="center"/>
              <w:rPr>
                <w:rFonts w:cstheme="minorHAnsi"/>
                <w:sz w:val="20"/>
                <w:szCs w:val="20"/>
              </w:rPr>
            </w:pPr>
            <w:r w:rsidRPr="002248B7">
              <w:rPr>
                <w:rFonts w:cstheme="minorHAnsi"/>
                <w:sz w:val="20"/>
                <w:szCs w:val="20"/>
              </w:rPr>
              <w:t>4.</w:t>
            </w:r>
            <w:r>
              <w:rPr>
                <w:rFonts w:cstheme="minorHAnsi"/>
                <w:sz w:val="20"/>
                <w:szCs w:val="20"/>
              </w:rPr>
              <w:t>2</w:t>
            </w:r>
            <w:r w:rsidRPr="002248B7">
              <w:rPr>
                <w:rFonts w:cstheme="minorHAnsi"/>
                <w:sz w:val="20"/>
                <w:szCs w:val="20"/>
              </w:rPr>
              <w:t>.2.</w:t>
            </w:r>
          </w:p>
        </w:tc>
        <w:tc>
          <w:tcPr>
            <w:tcW w:w="2709" w:type="dxa"/>
            <w:shd w:val="clear" w:color="auto" w:fill="BFBFBF" w:themeFill="background1" w:themeFillShade="BF"/>
            <w:vAlign w:val="center"/>
          </w:tcPr>
          <w:p w14:paraId="307259A6" w14:textId="77777777" w:rsidR="00C4538D" w:rsidRPr="002248B7" w:rsidRDefault="00C4538D" w:rsidP="00C4538D">
            <w:pPr>
              <w:rPr>
                <w:rFonts w:cstheme="minorHAnsi"/>
                <w:sz w:val="20"/>
                <w:szCs w:val="20"/>
              </w:rPr>
            </w:pPr>
            <w:r w:rsidRPr="002248B7">
              <w:rPr>
                <w:rFonts w:eastAsia="Times New Roman" w:cstheme="minorHAnsi"/>
                <w:spacing w:val="-6"/>
                <w:sz w:val="20"/>
                <w:szCs w:val="20"/>
                <w:lang w:eastAsia="nl-NL"/>
              </w:rPr>
              <w:t>Célja:</w:t>
            </w:r>
          </w:p>
        </w:tc>
        <w:tc>
          <w:tcPr>
            <w:tcW w:w="5701" w:type="dxa"/>
            <w:vAlign w:val="center"/>
          </w:tcPr>
          <w:p w14:paraId="2DE60CBF" w14:textId="668BDB2F" w:rsidR="00C4538D" w:rsidRPr="002248B7" w:rsidRDefault="001262A4" w:rsidP="00BF0545">
            <w:pPr>
              <w:spacing w:before="120" w:after="120"/>
              <w:jc w:val="both"/>
              <w:rPr>
                <w:rFonts w:cstheme="minorHAnsi"/>
                <w:sz w:val="20"/>
                <w:szCs w:val="20"/>
              </w:rPr>
            </w:pPr>
            <w:r w:rsidRPr="001262A4">
              <w:rPr>
                <w:rFonts w:cstheme="minorHAnsi"/>
                <w:sz w:val="20"/>
                <w:szCs w:val="20"/>
              </w:rPr>
              <w:t xml:space="preserve">A </w:t>
            </w:r>
            <w:r>
              <w:rPr>
                <w:rFonts w:cstheme="minorHAnsi"/>
                <w:sz w:val="20"/>
                <w:szCs w:val="20"/>
              </w:rPr>
              <w:t>tananyagegység</w:t>
            </w:r>
            <w:r w:rsidRPr="001262A4">
              <w:rPr>
                <w:rFonts w:cstheme="minorHAnsi"/>
                <w:sz w:val="20"/>
                <w:szCs w:val="20"/>
              </w:rPr>
              <w:t xml:space="preserve"> oktatásának célja, hogy a </w:t>
            </w:r>
            <w:r>
              <w:rPr>
                <w:rFonts w:cstheme="minorHAnsi"/>
                <w:sz w:val="20"/>
                <w:szCs w:val="20"/>
              </w:rPr>
              <w:t>képzésben résztvevők</w:t>
            </w:r>
            <w:r w:rsidRPr="001262A4">
              <w:rPr>
                <w:rFonts w:cstheme="minorHAnsi"/>
                <w:sz w:val="20"/>
                <w:szCs w:val="20"/>
              </w:rPr>
              <w:t xml:space="preserve"> megismerkedjenek a különböző tárolási módok jellemzőivel, eszközrendszereivel és szabályos kezelésükkel.</w:t>
            </w:r>
          </w:p>
        </w:tc>
      </w:tr>
      <w:tr w:rsidR="00C4538D" w:rsidRPr="002248B7" w14:paraId="601E1303" w14:textId="77777777" w:rsidTr="00A85FAC">
        <w:trPr>
          <w:trHeight w:val="756"/>
        </w:trPr>
        <w:tc>
          <w:tcPr>
            <w:tcW w:w="804" w:type="dxa"/>
            <w:shd w:val="clear" w:color="auto" w:fill="BFBFBF" w:themeFill="background1" w:themeFillShade="BF"/>
            <w:vAlign w:val="center"/>
          </w:tcPr>
          <w:p w14:paraId="7572856C" w14:textId="77777777" w:rsidR="00C4538D" w:rsidRPr="002248B7" w:rsidRDefault="00C4538D" w:rsidP="00C4538D">
            <w:pPr>
              <w:jc w:val="center"/>
              <w:rPr>
                <w:rFonts w:cstheme="minorHAnsi"/>
                <w:sz w:val="20"/>
                <w:szCs w:val="20"/>
              </w:rPr>
            </w:pPr>
            <w:r w:rsidRPr="002248B7">
              <w:rPr>
                <w:rFonts w:cstheme="minorHAnsi"/>
                <w:sz w:val="20"/>
                <w:szCs w:val="20"/>
              </w:rPr>
              <w:t>4.</w:t>
            </w:r>
            <w:r>
              <w:rPr>
                <w:rFonts w:cstheme="minorHAnsi"/>
                <w:sz w:val="20"/>
                <w:szCs w:val="20"/>
              </w:rPr>
              <w:t>2</w:t>
            </w:r>
            <w:r w:rsidRPr="002248B7">
              <w:rPr>
                <w:rFonts w:cstheme="minorHAnsi"/>
                <w:sz w:val="20"/>
                <w:szCs w:val="20"/>
              </w:rPr>
              <w:t>.3.</w:t>
            </w:r>
          </w:p>
        </w:tc>
        <w:tc>
          <w:tcPr>
            <w:tcW w:w="2709" w:type="dxa"/>
            <w:shd w:val="clear" w:color="auto" w:fill="BFBFBF" w:themeFill="background1" w:themeFillShade="BF"/>
            <w:vAlign w:val="center"/>
          </w:tcPr>
          <w:p w14:paraId="457568E9" w14:textId="77777777" w:rsidR="00C4538D" w:rsidRPr="002248B7" w:rsidRDefault="00C4538D" w:rsidP="00C4538D">
            <w:pPr>
              <w:rPr>
                <w:rFonts w:cstheme="minorHAnsi"/>
                <w:sz w:val="20"/>
                <w:szCs w:val="20"/>
              </w:rPr>
            </w:pPr>
            <w:r w:rsidRPr="002248B7">
              <w:rPr>
                <w:rFonts w:eastAsia="Times New Roman" w:cstheme="minorHAnsi"/>
                <w:spacing w:val="-6"/>
                <w:sz w:val="20"/>
                <w:szCs w:val="20"/>
                <w:lang w:eastAsia="nl-NL"/>
              </w:rPr>
              <w:t>Megvalósítása során alkalmazott munkaformák:</w:t>
            </w:r>
          </w:p>
        </w:tc>
        <w:tc>
          <w:tcPr>
            <w:tcW w:w="5701" w:type="dxa"/>
            <w:vAlign w:val="center"/>
          </w:tcPr>
          <w:p w14:paraId="4446830B" w14:textId="1C8F544F" w:rsidR="00C4538D" w:rsidRPr="002248B7" w:rsidRDefault="00BF0545" w:rsidP="00BF0545">
            <w:pPr>
              <w:spacing w:before="120" w:after="120"/>
              <w:jc w:val="both"/>
              <w:rPr>
                <w:rFonts w:cstheme="minorHAnsi"/>
                <w:sz w:val="20"/>
                <w:szCs w:val="20"/>
              </w:rPr>
            </w:pPr>
            <w:r w:rsidRPr="00BF0545">
              <w:rPr>
                <w:rFonts w:ascii="Calibri" w:eastAsia="Calibri" w:hAnsi="Calibri" w:cs="Calibri"/>
                <w:b/>
                <w:sz w:val="20"/>
                <w:szCs w:val="20"/>
              </w:rPr>
              <w:t>A képzésben részt vevő személyes jelenlétét vagy interaktív és távolléti kapcsolattal megvalósuló jelenlétét igénylő csoportos képzés, igény esetén konzultáció:</w:t>
            </w:r>
            <w:r w:rsidRPr="00BF0545">
              <w:rPr>
                <w:rFonts w:ascii="Calibri" w:eastAsia="Calibri" w:hAnsi="Calibri" w:cs="Calibri"/>
                <w:sz w:val="20"/>
                <w:szCs w:val="20"/>
              </w:rPr>
              <w:t xml:space="preserve"> frontális oktatás, egyéni feladatmegoldás, csoportos munka, kooperatív csoportmunka.</w:t>
            </w:r>
            <w:r w:rsidRPr="00BF0545">
              <w:rPr>
                <w:rFonts w:ascii="Calibri" w:eastAsia="Calibri" w:hAnsi="Calibri" w:cs="Calibri"/>
                <w:sz w:val="20"/>
                <w:szCs w:val="20"/>
              </w:rPr>
              <w:br/>
            </w:r>
            <w:r w:rsidRPr="00BF0545">
              <w:rPr>
                <w:rFonts w:ascii="Calibri" w:eastAsia="Calibri" w:hAnsi="Calibri" w:cs="Calibri"/>
                <w:sz w:val="20"/>
                <w:szCs w:val="20"/>
              </w:rPr>
              <w:br/>
            </w:r>
            <w:r w:rsidRPr="00BF0545">
              <w:rPr>
                <w:rFonts w:ascii="Calibri" w:eastAsia="Calibri" w:hAnsi="Calibri" w:cs="Calibri"/>
                <w:b/>
                <w:sz w:val="20"/>
                <w:szCs w:val="20"/>
              </w:rPr>
              <w:t>A képzésben részt vevő személyes jelenlétét nem igénylő önálló tanulás (távoktatás):</w:t>
            </w:r>
            <w:r w:rsidRPr="00BF0545">
              <w:rPr>
                <w:rFonts w:ascii="Calibri" w:eastAsia="Calibri" w:hAnsi="Calibri" w:cs="Calibri"/>
                <w:sz w:val="20"/>
                <w:szCs w:val="20"/>
              </w:rPr>
              <w:t xml:space="preserve"> távoktatási tananyagba épített iránymutatás, irányított tanulás, e-learning, digitális platformon való tananyagfeldolgozás, egyéni feladatmegoldás.</w:t>
            </w:r>
          </w:p>
        </w:tc>
      </w:tr>
      <w:tr w:rsidR="00C4538D" w:rsidRPr="002248B7" w14:paraId="37CFE555" w14:textId="77777777" w:rsidTr="00A85FAC">
        <w:trPr>
          <w:trHeight w:val="695"/>
        </w:trPr>
        <w:tc>
          <w:tcPr>
            <w:tcW w:w="804" w:type="dxa"/>
            <w:shd w:val="clear" w:color="auto" w:fill="BFBFBF" w:themeFill="background1" w:themeFillShade="BF"/>
            <w:vAlign w:val="center"/>
          </w:tcPr>
          <w:p w14:paraId="7CCC4802" w14:textId="77777777" w:rsidR="00C4538D" w:rsidRPr="002248B7" w:rsidRDefault="00C4538D" w:rsidP="00C4538D">
            <w:pPr>
              <w:jc w:val="center"/>
              <w:rPr>
                <w:rFonts w:cstheme="minorHAnsi"/>
                <w:sz w:val="20"/>
                <w:szCs w:val="20"/>
              </w:rPr>
            </w:pPr>
            <w:r w:rsidRPr="002248B7">
              <w:rPr>
                <w:rFonts w:cstheme="minorHAnsi"/>
                <w:sz w:val="20"/>
                <w:szCs w:val="20"/>
              </w:rPr>
              <w:t>4.</w:t>
            </w:r>
            <w:r>
              <w:rPr>
                <w:rFonts w:cstheme="minorHAnsi"/>
                <w:sz w:val="20"/>
                <w:szCs w:val="20"/>
              </w:rPr>
              <w:t>2</w:t>
            </w:r>
            <w:r w:rsidRPr="002248B7">
              <w:rPr>
                <w:rFonts w:cstheme="minorHAnsi"/>
                <w:sz w:val="20"/>
                <w:szCs w:val="20"/>
              </w:rPr>
              <w:t>.4.</w:t>
            </w:r>
          </w:p>
        </w:tc>
        <w:tc>
          <w:tcPr>
            <w:tcW w:w="2709" w:type="dxa"/>
            <w:shd w:val="clear" w:color="auto" w:fill="BFBFBF" w:themeFill="background1" w:themeFillShade="BF"/>
            <w:vAlign w:val="center"/>
          </w:tcPr>
          <w:p w14:paraId="43F36079" w14:textId="77777777" w:rsidR="00C4538D" w:rsidRPr="00263668" w:rsidRDefault="00C4538D" w:rsidP="00C4538D">
            <w:pPr>
              <w:rPr>
                <w:rFonts w:eastAsia="Times New Roman" w:cstheme="minorHAnsi"/>
                <w:spacing w:val="-6"/>
                <w:sz w:val="20"/>
                <w:szCs w:val="20"/>
                <w:lang w:eastAsia="nl-NL"/>
              </w:rPr>
            </w:pPr>
            <w:r w:rsidRPr="002248B7">
              <w:rPr>
                <w:rFonts w:eastAsia="Times New Roman" w:cstheme="minorHAnsi"/>
                <w:spacing w:val="-6"/>
                <w:sz w:val="20"/>
                <w:szCs w:val="20"/>
                <w:lang w:eastAsia="nl-NL"/>
              </w:rPr>
              <w:t>Megvalósítása során alkalmazott képzési módszerek:</w:t>
            </w:r>
          </w:p>
        </w:tc>
        <w:tc>
          <w:tcPr>
            <w:tcW w:w="5701" w:type="dxa"/>
            <w:vAlign w:val="center"/>
          </w:tcPr>
          <w:p w14:paraId="6AC8E396" w14:textId="3FE880B8" w:rsidR="00C4538D" w:rsidRPr="002248B7" w:rsidRDefault="00BF0545" w:rsidP="00BF0545">
            <w:pPr>
              <w:spacing w:before="120" w:after="120"/>
              <w:jc w:val="both"/>
              <w:rPr>
                <w:rFonts w:cstheme="minorHAnsi"/>
                <w:sz w:val="20"/>
                <w:szCs w:val="20"/>
              </w:rPr>
            </w:pPr>
            <w:r w:rsidRPr="00BF0545">
              <w:rPr>
                <w:rFonts w:ascii="Calibri" w:eastAsia="Calibri" w:hAnsi="Calibri" w:cs="Calibri"/>
                <w:b/>
                <w:sz w:val="20"/>
                <w:szCs w:val="20"/>
              </w:rPr>
              <w:t>A tananyagegység/modul/témakör tartalmának, jellegének, a megvalósítás során alkalmazott munkaformának, valamint a csoport összetételének és igényeinek megfelelően a módszerek a következők lehetnek:</w:t>
            </w:r>
            <w:r w:rsidRPr="00BF0545">
              <w:rPr>
                <w:rFonts w:ascii="Calibri" w:eastAsia="Calibri" w:hAnsi="Calibri" w:cs="Calibri"/>
                <w:sz w:val="20"/>
                <w:szCs w:val="20"/>
              </w:rPr>
              <w:t xml:space="preserve"> előadás, magyarázat, szemléltetés, megbeszélés, rendszerezés, megfigyelés, együttes és önálló tananyag feldolgozás, csoportos feladatmegoldás, gyakorlati feladatok megoldása, projektmódszer, feladatlap kitöltése, írásbeli felelet, házi feladat, kiadott feladatok pontosítása, távoktatási tananyag és tananyagba épített iránymutatás.</w:t>
            </w:r>
          </w:p>
        </w:tc>
      </w:tr>
      <w:tr w:rsidR="00C4538D" w:rsidRPr="002248B7" w14:paraId="5B850F8A" w14:textId="77777777" w:rsidTr="00A85FAC">
        <w:trPr>
          <w:trHeight w:val="582"/>
        </w:trPr>
        <w:tc>
          <w:tcPr>
            <w:tcW w:w="804" w:type="dxa"/>
            <w:shd w:val="clear" w:color="auto" w:fill="BFBFBF" w:themeFill="background1" w:themeFillShade="BF"/>
            <w:vAlign w:val="center"/>
          </w:tcPr>
          <w:p w14:paraId="3D9DC0D3" w14:textId="77777777" w:rsidR="00C4538D" w:rsidRPr="002248B7" w:rsidRDefault="00C4538D" w:rsidP="00C4538D">
            <w:pPr>
              <w:jc w:val="center"/>
              <w:rPr>
                <w:rFonts w:cstheme="minorHAnsi"/>
                <w:sz w:val="20"/>
                <w:szCs w:val="20"/>
              </w:rPr>
            </w:pPr>
            <w:r w:rsidRPr="002248B7">
              <w:rPr>
                <w:rFonts w:cstheme="minorHAnsi"/>
                <w:sz w:val="20"/>
                <w:szCs w:val="20"/>
              </w:rPr>
              <w:t>4.</w:t>
            </w:r>
            <w:r>
              <w:rPr>
                <w:rFonts w:cstheme="minorHAnsi"/>
                <w:sz w:val="20"/>
                <w:szCs w:val="20"/>
              </w:rPr>
              <w:t>2</w:t>
            </w:r>
            <w:r w:rsidRPr="002248B7">
              <w:rPr>
                <w:rFonts w:cstheme="minorHAnsi"/>
                <w:sz w:val="20"/>
                <w:szCs w:val="20"/>
              </w:rPr>
              <w:t>.5.</w:t>
            </w:r>
          </w:p>
        </w:tc>
        <w:tc>
          <w:tcPr>
            <w:tcW w:w="2709" w:type="dxa"/>
            <w:shd w:val="clear" w:color="auto" w:fill="BFBFBF" w:themeFill="background1" w:themeFillShade="BF"/>
            <w:vAlign w:val="center"/>
          </w:tcPr>
          <w:p w14:paraId="67FB3B69" w14:textId="77777777" w:rsidR="00C4538D" w:rsidRPr="002248B7" w:rsidRDefault="00C4538D" w:rsidP="00C4538D">
            <w:pPr>
              <w:rPr>
                <w:rFonts w:eastAsia="Times New Roman" w:cstheme="minorHAnsi"/>
                <w:spacing w:val="-6"/>
                <w:sz w:val="20"/>
                <w:szCs w:val="20"/>
                <w:lang w:eastAsia="nl-NL"/>
              </w:rPr>
            </w:pPr>
            <w:r w:rsidRPr="00FC35A5">
              <w:rPr>
                <w:rFonts w:eastAsia="Times New Roman" w:cstheme="minorHAnsi"/>
                <w:spacing w:val="-6"/>
                <w:sz w:val="20"/>
                <w:szCs w:val="20"/>
                <w:lang w:eastAsia="nl-NL"/>
              </w:rPr>
              <w:t>Óraszáma</w:t>
            </w:r>
            <w:r w:rsidRPr="00FC35A5">
              <w:rPr>
                <w:rStyle w:val="Lbjegyzet-hivatkozs"/>
                <w:rFonts w:eastAsia="Times New Roman" w:cstheme="minorHAnsi"/>
                <w:spacing w:val="-6"/>
                <w:sz w:val="20"/>
                <w:szCs w:val="20"/>
                <w:lang w:eastAsia="nl-NL"/>
              </w:rPr>
              <w:footnoteReference w:id="3"/>
            </w:r>
            <w:r w:rsidRPr="00FC35A5">
              <w:rPr>
                <w:rFonts w:eastAsia="Times New Roman" w:cstheme="minorHAnsi"/>
                <w:spacing w:val="-6"/>
                <w:sz w:val="20"/>
                <w:szCs w:val="20"/>
                <w:lang w:eastAsia="nl-NL"/>
              </w:rPr>
              <w:t>:</w:t>
            </w:r>
          </w:p>
        </w:tc>
        <w:tc>
          <w:tcPr>
            <w:tcW w:w="5701" w:type="dxa"/>
            <w:vAlign w:val="center"/>
          </w:tcPr>
          <w:p w14:paraId="2C232667" w14:textId="62D24222" w:rsidR="00C4538D" w:rsidRPr="002248B7" w:rsidRDefault="000447DE" w:rsidP="000447DE">
            <w:pPr>
              <w:spacing w:before="60" w:after="60"/>
              <w:rPr>
                <w:rFonts w:cstheme="minorHAnsi"/>
                <w:sz w:val="20"/>
                <w:szCs w:val="20"/>
                <w:highlight w:val="cyan"/>
              </w:rPr>
            </w:pPr>
            <w:r>
              <w:rPr>
                <w:rFonts w:cstheme="minorHAnsi"/>
                <w:sz w:val="20"/>
                <w:szCs w:val="20"/>
              </w:rPr>
              <w:t>200</w:t>
            </w:r>
            <w:r w:rsidR="00C4538D" w:rsidRPr="00C4538D">
              <w:rPr>
                <w:rFonts w:cstheme="minorHAnsi"/>
                <w:sz w:val="20"/>
                <w:szCs w:val="20"/>
              </w:rPr>
              <w:t xml:space="preserve"> óra, melyből </w:t>
            </w:r>
            <w:r>
              <w:rPr>
                <w:rFonts w:cstheme="minorHAnsi"/>
                <w:sz w:val="20"/>
                <w:szCs w:val="20"/>
              </w:rPr>
              <w:t>10</w:t>
            </w:r>
            <w:r w:rsidR="001262A4">
              <w:rPr>
                <w:rFonts w:cstheme="minorHAnsi"/>
                <w:sz w:val="20"/>
                <w:szCs w:val="20"/>
              </w:rPr>
              <w:t>0</w:t>
            </w:r>
            <w:r w:rsidR="00C4538D" w:rsidRPr="00C4538D">
              <w:rPr>
                <w:rFonts w:cstheme="minorHAnsi"/>
                <w:sz w:val="20"/>
                <w:szCs w:val="20"/>
              </w:rPr>
              <w:t xml:space="preserve"> óra gyakorlat</w:t>
            </w:r>
          </w:p>
        </w:tc>
      </w:tr>
      <w:tr w:rsidR="00C4538D" w:rsidRPr="002248B7" w14:paraId="72E13292" w14:textId="77777777" w:rsidTr="00A85FAC">
        <w:trPr>
          <w:trHeight w:val="501"/>
        </w:trPr>
        <w:tc>
          <w:tcPr>
            <w:tcW w:w="804" w:type="dxa"/>
            <w:tcBorders>
              <w:bottom w:val="single" w:sz="4" w:space="0" w:color="auto"/>
            </w:tcBorders>
            <w:shd w:val="clear" w:color="auto" w:fill="BFBFBF" w:themeFill="background1" w:themeFillShade="BF"/>
            <w:vAlign w:val="center"/>
          </w:tcPr>
          <w:p w14:paraId="1AB1FDF9" w14:textId="77777777" w:rsidR="00C4538D" w:rsidRPr="002248B7" w:rsidRDefault="00C4538D" w:rsidP="00C4538D">
            <w:pPr>
              <w:jc w:val="center"/>
              <w:rPr>
                <w:rFonts w:cstheme="minorHAnsi"/>
                <w:sz w:val="20"/>
                <w:szCs w:val="20"/>
              </w:rPr>
            </w:pPr>
            <w:r w:rsidRPr="002248B7">
              <w:rPr>
                <w:rFonts w:cstheme="minorHAnsi"/>
                <w:sz w:val="20"/>
                <w:szCs w:val="20"/>
              </w:rPr>
              <w:t>4.</w:t>
            </w:r>
            <w:r>
              <w:rPr>
                <w:rFonts w:cstheme="minorHAnsi"/>
                <w:sz w:val="20"/>
                <w:szCs w:val="20"/>
              </w:rPr>
              <w:t>2</w:t>
            </w:r>
            <w:r w:rsidRPr="002248B7">
              <w:rPr>
                <w:rFonts w:cstheme="minorHAnsi"/>
                <w:sz w:val="20"/>
                <w:szCs w:val="20"/>
              </w:rPr>
              <w:t>.6.</w:t>
            </w:r>
          </w:p>
        </w:tc>
        <w:tc>
          <w:tcPr>
            <w:tcW w:w="2709" w:type="dxa"/>
            <w:tcBorders>
              <w:bottom w:val="single" w:sz="4" w:space="0" w:color="auto"/>
            </w:tcBorders>
            <w:shd w:val="clear" w:color="auto" w:fill="BFBFBF" w:themeFill="background1" w:themeFillShade="BF"/>
            <w:vAlign w:val="center"/>
          </w:tcPr>
          <w:p w14:paraId="3968EEF5" w14:textId="77777777" w:rsidR="00C4538D" w:rsidRPr="002248B7" w:rsidRDefault="00C4538D" w:rsidP="00C4538D">
            <w:pPr>
              <w:rPr>
                <w:rFonts w:cstheme="minorHAnsi"/>
                <w:sz w:val="20"/>
                <w:szCs w:val="20"/>
              </w:rPr>
            </w:pPr>
            <w:r w:rsidRPr="002248B7">
              <w:rPr>
                <w:rFonts w:eastAsia="Times New Roman" w:cstheme="minorHAnsi"/>
                <w:spacing w:val="-6"/>
                <w:sz w:val="20"/>
                <w:szCs w:val="20"/>
                <w:lang w:eastAsia="nl-NL"/>
              </w:rPr>
              <w:t>Beszámítható óraszáma</w:t>
            </w:r>
            <w:r w:rsidRPr="002248B7">
              <w:rPr>
                <w:rStyle w:val="Lbjegyzet-hivatkozs"/>
                <w:rFonts w:eastAsia="Times New Roman" w:cstheme="minorHAnsi"/>
                <w:spacing w:val="-6"/>
                <w:sz w:val="20"/>
                <w:szCs w:val="20"/>
                <w:lang w:eastAsia="nl-NL"/>
              </w:rPr>
              <w:footnoteReference w:id="4"/>
            </w:r>
            <w:r w:rsidRPr="002248B7">
              <w:rPr>
                <w:rFonts w:eastAsia="Times New Roman" w:cstheme="minorHAnsi"/>
                <w:spacing w:val="-6"/>
                <w:sz w:val="20"/>
                <w:szCs w:val="20"/>
                <w:lang w:eastAsia="nl-NL"/>
              </w:rPr>
              <w:t>:</w:t>
            </w:r>
          </w:p>
        </w:tc>
        <w:tc>
          <w:tcPr>
            <w:tcW w:w="5701" w:type="dxa"/>
            <w:tcBorders>
              <w:bottom w:val="single" w:sz="4" w:space="0" w:color="auto"/>
            </w:tcBorders>
            <w:vAlign w:val="center"/>
          </w:tcPr>
          <w:p w14:paraId="09A3FB02" w14:textId="71B6C549" w:rsidR="00C4538D" w:rsidRPr="002248B7" w:rsidRDefault="00C4538D" w:rsidP="00C4538D">
            <w:pPr>
              <w:rPr>
                <w:rFonts w:cstheme="minorHAnsi"/>
                <w:sz w:val="20"/>
                <w:szCs w:val="20"/>
              </w:rPr>
            </w:pPr>
            <w:r>
              <w:rPr>
                <w:rFonts w:cstheme="minorHAnsi"/>
                <w:sz w:val="20"/>
                <w:szCs w:val="20"/>
              </w:rPr>
              <w:t>-</w:t>
            </w:r>
          </w:p>
        </w:tc>
      </w:tr>
      <w:tr w:rsidR="00C4538D" w:rsidRPr="002248B7" w14:paraId="6DBCC09C" w14:textId="77777777" w:rsidTr="00A85FAC">
        <w:trPr>
          <w:trHeight w:val="584"/>
        </w:trPr>
        <w:tc>
          <w:tcPr>
            <w:tcW w:w="804" w:type="dxa"/>
            <w:shd w:val="clear" w:color="auto" w:fill="BFBFBF" w:themeFill="background1" w:themeFillShade="BF"/>
            <w:vAlign w:val="center"/>
          </w:tcPr>
          <w:p w14:paraId="445E09BE" w14:textId="77777777" w:rsidR="00C4538D" w:rsidRPr="002248B7" w:rsidRDefault="00C4538D" w:rsidP="00C4538D">
            <w:pPr>
              <w:jc w:val="center"/>
              <w:rPr>
                <w:rFonts w:cstheme="minorHAnsi"/>
                <w:sz w:val="20"/>
                <w:szCs w:val="20"/>
              </w:rPr>
            </w:pPr>
            <w:r>
              <w:rPr>
                <w:rFonts w:cstheme="minorHAnsi"/>
                <w:sz w:val="20"/>
                <w:szCs w:val="20"/>
              </w:rPr>
              <w:t>4.2.7.</w:t>
            </w:r>
          </w:p>
        </w:tc>
        <w:tc>
          <w:tcPr>
            <w:tcW w:w="8410" w:type="dxa"/>
            <w:gridSpan w:val="2"/>
            <w:shd w:val="clear" w:color="auto" w:fill="BFBFBF" w:themeFill="background1" w:themeFillShade="BF"/>
            <w:vAlign w:val="center"/>
          </w:tcPr>
          <w:p w14:paraId="66A89DDB" w14:textId="71150C4A" w:rsidR="00C4538D" w:rsidRPr="002248B7" w:rsidRDefault="000401CC" w:rsidP="00C4538D">
            <w:pPr>
              <w:jc w:val="both"/>
              <w:rPr>
                <w:rFonts w:cstheme="minorHAnsi"/>
                <w:sz w:val="20"/>
                <w:szCs w:val="20"/>
              </w:rPr>
            </w:pPr>
            <w:r>
              <w:rPr>
                <w:rFonts w:eastAsia="Times New Roman" w:cstheme="minorHAnsi"/>
                <w:spacing w:val="-6"/>
                <w:sz w:val="20"/>
                <w:szCs w:val="20"/>
                <w:lang w:eastAsia="nl-NL"/>
              </w:rPr>
              <w:t>A tananyagegység tartalma:</w:t>
            </w:r>
          </w:p>
        </w:tc>
      </w:tr>
      <w:tr w:rsidR="00C4538D" w:rsidRPr="002248B7" w14:paraId="145A294B" w14:textId="77777777" w:rsidTr="00C4538D">
        <w:trPr>
          <w:trHeight w:val="584"/>
        </w:trPr>
        <w:tc>
          <w:tcPr>
            <w:tcW w:w="804" w:type="dxa"/>
            <w:shd w:val="clear" w:color="auto" w:fill="BFBFBF" w:themeFill="background1" w:themeFillShade="BF"/>
            <w:vAlign w:val="center"/>
          </w:tcPr>
          <w:p w14:paraId="6D63A455" w14:textId="2C5B1D74" w:rsidR="00C4538D" w:rsidRDefault="00C4538D" w:rsidP="00C4538D">
            <w:pPr>
              <w:jc w:val="center"/>
              <w:rPr>
                <w:rFonts w:cstheme="minorHAnsi"/>
                <w:sz w:val="20"/>
                <w:szCs w:val="20"/>
              </w:rPr>
            </w:pPr>
            <w:r>
              <w:rPr>
                <w:rFonts w:cstheme="minorHAnsi"/>
                <w:sz w:val="20"/>
                <w:szCs w:val="20"/>
              </w:rPr>
              <w:t>1.</w:t>
            </w:r>
          </w:p>
        </w:tc>
        <w:tc>
          <w:tcPr>
            <w:tcW w:w="8410" w:type="dxa"/>
            <w:gridSpan w:val="2"/>
            <w:shd w:val="clear" w:color="auto" w:fill="auto"/>
            <w:vAlign w:val="center"/>
          </w:tcPr>
          <w:p w14:paraId="0A67E7D7" w14:textId="373FF8EE" w:rsidR="00C4538D" w:rsidRDefault="001262A4" w:rsidP="00BF0545">
            <w:pPr>
              <w:spacing w:before="120"/>
              <w:rPr>
                <w:rFonts w:eastAsia="Times New Roman" w:cstheme="minorHAnsi"/>
                <w:spacing w:val="-6"/>
                <w:sz w:val="20"/>
                <w:szCs w:val="20"/>
                <w:lang w:eastAsia="nl-NL"/>
              </w:rPr>
            </w:pPr>
            <w:r w:rsidRPr="001262A4">
              <w:rPr>
                <w:rFonts w:eastAsia="Times New Roman" w:cstheme="minorHAnsi"/>
                <w:spacing w:val="-6"/>
                <w:sz w:val="20"/>
                <w:szCs w:val="20"/>
                <w:lang w:eastAsia="nl-NL"/>
              </w:rPr>
              <w:t>A raktári tárolás rendszere</w:t>
            </w:r>
            <w:r>
              <w:rPr>
                <w:rFonts w:eastAsia="Times New Roman" w:cstheme="minorHAnsi"/>
                <w:spacing w:val="-6"/>
                <w:sz w:val="20"/>
                <w:szCs w:val="20"/>
                <w:lang w:eastAsia="nl-NL"/>
              </w:rPr>
              <w:t xml:space="preserve"> </w:t>
            </w:r>
          </w:p>
          <w:p w14:paraId="45D043DB" w14:textId="77777777" w:rsidR="001262A4" w:rsidRPr="001262A4" w:rsidRDefault="001262A4" w:rsidP="001262A4">
            <w:pPr>
              <w:pStyle w:val="Listaszerbekezds"/>
              <w:numPr>
                <w:ilvl w:val="0"/>
                <w:numId w:val="28"/>
              </w:numPr>
              <w:spacing w:after="0" w:line="240" w:lineRule="auto"/>
              <w:rPr>
                <w:rFonts w:eastAsia="Times New Roman" w:cstheme="minorHAnsi"/>
                <w:spacing w:val="-6"/>
                <w:sz w:val="20"/>
                <w:szCs w:val="20"/>
                <w:lang w:eastAsia="nl-NL"/>
              </w:rPr>
            </w:pPr>
            <w:r w:rsidRPr="001262A4">
              <w:rPr>
                <w:rFonts w:eastAsia="Times New Roman" w:cstheme="minorHAnsi"/>
                <w:spacing w:val="-6"/>
                <w:sz w:val="20"/>
                <w:szCs w:val="20"/>
                <w:lang w:eastAsia="nl-NL"/>
              </w:rPr>
              <w:t>Darabáruk, ömlesztett áruk, folyadékok és gázok tárolási lehetőségei</w:t>
            </w:r>
          </w:p>
          <w:p w14:paraId="61C7F522" w14:textId="77777777" w:rsidR="001262A4" w:rsidRPr="001262A4" w:rsidRDefault="001262A4" w:rsidP="001262A4">
            <w:pPr>
              <w:pStyle w:val="Listaszerbekezds"/>
              <w:numPr>
                <w:ilvl w:val="0"/>
                <w:numId w:val="28"/>
              </w:numPr>
              <w:spacing w:after="0" w:line="240" w:lineRule="auto"/>
              <w:rPr>
                <w:rFonts w:eastAsia="Times New Roman" w:cstheme="minorHAnsi"/>
                <w:spacing w:val="-6"/>
                <w:sz w:val="20"/>
                <w:szCs w:val="20"/>
                <w:lang w:eastAsia="nl-NL"/>
              </w:rPr>
            </w:pPr>
            <w:r w:rsidRPr="001262A4">
              <w:rPr>
                <w:rFonts w:eastAsia="Times New Roman" w:cstheme="minorHAnsi"/>
                <w:spacing w:val="-6"/>
                <w:sz w:val="20"/>
                <w:szCs w:val="20"/>
                <w:lang w:eastAsia="nl-NL"/>
              </w:rPr>
              <w:t>Tárolási módok és jellemzőik (halom, máglya, asztag)</w:t>
            </w:r>
          </w:p>
          <w:p w14:paraId="4F140B9E" w14:textId="77777777" w:rsidR="001262A4" w:rsidRPr="001262A4" w:rsidRDefault="001262A4" w:rsidP="001262A4">
            <w:pPr>
              <w:pStyle w:val="Listaszerbekezds"/>
              <w:numPr>
                <w:ilvl w:val="0"/>
                <w:numId w:val="28"/>
              </w:numPr>
              <w:spacing w:after="0" w:line="240" w:lineRule="auto"/>
              <w:rPr>
                <w:rFonts w:eastAsia="Times New Roman" w:cstheme="minorHAnsi"/>
                <w:spacing w:val="-6"/>
                <w:sz w:val="20"/>
                <w:szCs w:val="20"/>
                <w:lang w:eastAsia="nl-NL"/>
              </w:rPr>
            </w:pPr>
            <w:r w:rsidRPr="001262A4">
              <w:rPr>
                <w:rFonts w:eastAsia="Times New Roman" w:cstheme="minorHAnsi"/>
                <w:spacing w:val="-6"/>
                <w:sz w:val="20"/>
                <w:szCs w:val="20"/>
                <w:lang w:eastAsia="nl-NL"/>
              </w:rPr>
              <w:t>Tárolási rendszerek formái, kialakítása, működése (kötött és szabadhelyes tárolás)</w:t>
            </w:r>
          </w:p>
          <w:p w14:paraId="4F0E8650" w14:textId="77777777" w:rsidR="001262A4" w:rsidRPr="001262A4" w:rsidRDefault="001262A4" w:rsidP="001262A4">
            <w:pPr>
              <w:pStyle w:val="Listaszerbekezds"/>
              <w:numPr>
                <w:ilvl w:val="0"/>
                <w:numId w:val="28"/>
              </w:numPr>
              <w:spacing w:after="0" w:line="240" w:lineRule="auto"/>
              <w:rPr>
                <w:rFonts w:eastAsia="Times New Roman" w:cstheme="minorHAnsi"/>
                <w:spacing w:val="-6"/>
                <w:sz w:val="20"/>
                <w:szCs w:val="20"/>
                <w:lang w:eastAsia="nl-NL"/>
              </w:rPr>
            </w:pPr>
            <w:r w:rsidRPr="001262A4">
              <w:rPr>
                <w:rFonts w:eastAsia="Times New Roman" w:cstheme="minorHAnsi"/>
                <w:spacing w:val="-6"/>
                <w:sz w:val="20"/>
                <w:szCs w:val="20"/>
                <w:lang w:eastAsia="nl-NL"/>
              </w:rPr>
              <w:t>Tömbös, soros, kombinált tárolási rendszerek</w:t>
            </w:r>
          </w:p>
          <w:p w14:paraId="7B4383B3" w14:textId="77777777" w:rsidR="001262A4" w:rsidRPr="001262A4" w:rsidRDefault="001262A4" w:rsidP="001262A4">
            <w:pPr>
              <w:pStyle w:val="Listaszerbekezds"/>
              <w:numPr>
                <w:ilvl w:val="0"/>
                <w:numId w:val="28"/>
              </w:numPr>
              <w:spacing w:after="0" w:line="240" w:lineRule="auto"/>
              <w:rPr>
                <w:rFonts w:eastAsia="Times New Roman" w:cstheme="minorHAnsi"/>
                <w:spacing w:val="-6"/>
                <w:sz w:val="20"/>
                <w:szCs w:val="20"/>
                <w:lang w:eastAsia="nl-NL"/>
              </w:rPr>
            </w:pPr>
            <w:r w:rsidRPr="001262A4">
              <w:rPr>
                <w:rFonts w:eastAsia="Times New Roman" w:cstheme="minorHAnsi"/>
                <w:spacing w:val="-6"/>
                <w:sz w:val="20"/>
                <w:szCs w:val="20"/>
                <w:lang w:eastAsia="nl-NL"/>
              </w:rPr>
              <w:t>Állványos, állvány nélküli, statikus, dinamikus tárolás</w:t>
            </w:r>
          </w:p>
          <w:p w14:paraId="682065A8" w14:textId="77777777" w:rsidR="001262A4" w:rsidRPr="001262A4" w:rsidRDefault="001262A4" w:rsidP="001262A4">
            <w:pPr>
              <w:pStyle w:val="Listaszerbekezds"/>
              <w:numPr>
                <w:ilvl w:val="0"/>
                <w:numId w:val="28"/>
              </w:numPr>
              <w:spacing w:after="0" w:line="240" w:lineRule="auto"/>
              <w:rPr>
                <w:rFonts w:eastAsia="Times New Roman" w:cstheme="minorHAnsi"/>
                <w:spacing w:val="-6"/>
                <w:sz w:val="20"/>
                <w:szCs w:val="20"/>
                <w:lang w:eastAsia="nl-NL"/>
              </w:rPr>
            </w:pPr>
            <w:r w:rsidRPr="001262A4">
              <w:rPr>
                <w:rFonts w:eastAsia="Times New Roman" w:cstheme="minorHAnsi"/>
                <w:spacing w:val="-6"/>
                <w:sz w:val="20"/>
                <w:szCs w:val="20"/>
                <w:lang w:eastAsia="nl-NL"/>
              </w:rPr>
              <w:t>A raktári tárolóállványok típusai és jellemzőik</w:t>
            </w:r>
          </w:p>
          <w:p w14:paraId="3DE8D325" w14:textId="77777777" w:rsidR="001262A4" w:rsidRPr="001262A4" w:rsidRDefault="001262A4" w:rsidP="001262A4">
            <w:pPr>
              <w:pStyle w:val="Listaszerbekezds"/>
              <w:numPr>
                <w:ilvl w:val="0"/>
                <w:numId w:val="28"/>
              </w:numPr>
              <w:spacing w:after="0" w:line="240" w:lineRule="auto"/>
              <w:rPr>
                <w:rFonts w:eastAsia="Times New Roman" w:cstheme="minorHAnsi"/>
                <w:spacing w:val="-6"/>
                <w:sz w:val="20"/>
                <w:szCs w:val="20"/>
                <w:lang w:eastAsia="nl-NL"/>
              </w:rPr>
            </w:pPr>
            <w:r w:rsidRPr="001262A4">
              <w:rPr>
                <w:rFonts w:eastAsia="Times New Roman" w:cstheme="minorHAnsi"/>
                <w:spacing w:val="-6"/>
                <w:sz w:val="20"/>
                <w:szCs w:val="20"/>
                <w:lang w:eastAsia="nl-NL"/>
              </w:rPr>
              <w:t>A szabványos rakodólapok méretei és terhelhetősége</w:t>
            </w:r>
          </w:p>
          <w:p w14:paraId="27F9089C" w14:textId="77777777" w:rsidR="001262A4" w:rsidRPr="001262A4" w:rsidRDefault="001262A4" w:rsidP="001262A4">
            <w:pPr>
              <w:pStyle w:val="Listaszerbekezds"/>
              <w:numPr>
                <w:ilvl w:val="0"/>
                <w:numId w:val="28"/>
              </w:numPr>
              <w:spacing w:after="0" w:line="240" w:lineRule="auto"/>
              <w:rPr>
                <w:rFonts w:eastAsia="Times New Roman" w:cstheme="minorHAnsi"/>
                <w:spacing w:val="-6"/>
                <w:sz w:val="20"/>
                <w:szCs w:val="20"/>
                <w:lang w:eastAsia="nl-NL"/>
              </w:rPr>
            </w:pPr>
            <w:r w:rsidRPr="001262A4">
              <w:rPr>
                <w:rFonts w:eastAsia="Times New Roman" w:cstheme="minorHAnsi"/>
                <w:spacing w:val="-6"/>
                <w:sz w:val="20"/>
                <w:szCs w:val="20"/>
                <w:lang w:eastAsia="nl-NL"/>
              </w:rPr>
              <w:t>Magas raktári rendszerek jellemzői</w:t>
            </w:r>
          </w:p>
          <w:p w14:paraId="22A44E3C" w14:textId="5CC42453" w:rsidR="001262A4" w:rsidRPr="001262A4" w:rsidRDefault="001262A4" w:rsidP="00BF0545">
            <w:pPr>
              <w:pStyle w:val="Listaszerbekezds"/>
              <w:numPr>
                <w:ilvl w:val="0"/>
                <w:numId w:val="28"/>
              </w:numPr>
              <w:spacing w:after="120" w:line="240" w:lineRule="auto"/>
              <w:rPr>
                <w:rFonts w:eastAsia="Times New Roman" w:cstheme="minorHAnsi"/>
                <w:spacing w:val="-6"/>
                <w:sz w:val="20"/>
                <w:szCs w:val="20"/>
                <w:lang w:eastAsia="nl-NL"/>
              </w:rPr>
            </w:pPr>
            <w:r w:rsidRPr="001262A4">
              <w:rPr>
                <w:rFonts w:eastAsia="Times New Roman" w:cstheme="minorHAnsi"/>
                <w:spacing w:val="-6"/>
                <w:sz w:val="20"/>
                <w:szCs w:val="20"/>
                <w:lang w:eastAsia="nl-NL"/>
              </w:rPr>
              <w:t>Áruazonosítási rendszerek</w:t>
            </w:r>
          </w:p>
        </w:tc>
      </w:tr>
      <w:tr w:rsidR="00C4538D" w:rsidRPr="002248B7" w14:paraId="6E222CB8" w14:textId="77777777" w:rsidTr="00C4538D">
        <w:trPr>
          <w:trHeight w:val="584"/>
        </w:trPr>
        <w:tc>
          <w:tcPr>
            <w:tcW w:w="804" w:type="dxa"/>
            <w:shd w:val="clear" w:color="auto" w:fill="BFBFBF" w:themeFill="background1" w:themeFillShade="BF"/>
            <w:vAlign w:val="center"/>
          </w:tcPr>
          <w:p w14:paraId="6F33B72F" w14:textId="7EE59D2F" w:rsidR="00C4538D" w:rsidRDefault="00C4538D" w:rsidP="00C4538D">
            <w:pPr>
              <w:jc w:val="center"/>
              <w:rPr>
                <w:rFonts w:cstheme="minorHAnsi"/>
                <w:sz w:val="20"/>
                <w:szCs w:val="20"/>
              </w:rPr>
            </w:pPr>
            <w:r>
              <w:rPr>
                <w:rFonts w:cstheme="minorHAnsi"/>
                <w:sz w:val="20"/>
                <w:szCs w:val="20"/>
              </w:rPr>
              <w:t>2.</w:t>
            </w:r>
          </w:p>
        </w:tc>
        <w:tc>
          <w:tcPr>
            <w:tcW w:w="8410" w:type="dxa"/>
            <w:gridSpan w:val="2"/>
            <w:shd w:val="clear" w:color="auto" w:fill="auto"/>
            <w:vAlign w:val="center"/>
          </w:tcPr>
          <w:p w14:paraId="38FFBA94" w14:textId="50B67DC2" w:rsidR="00C4538D" w:rsidRDefault="001262A4" w:rsidP="00BF0545">
            <w:pPr>
              <w:spacing w:before="120"/>
              <w:jc w:val="both"/>
              <w:rPr>
                <w:rFonts w:eastAsia="Times New Roman" w:cstheme="minorHAnsi"/>
                <w:spacing w:val="-6"/>
                <w:sz w:val="20"/>
                <w:szCs w:val="20"/>
                <w:lang w:eastAsia="nl-NL"/>
              </w:rPr>
            </w:pPr>
            <w:r w:rsidRPr="001262A4">
              <w:rPr>
                <w:rFonts w:eastAsia="Times New Roman" w:cstheme="minorHAnsi"/>
                <w:spacing w:val="-6"/>
                <w:sz w:val="20"/>
                <w:szCs w:val="20"/>
                <w:lang w:eastAsia="nl-NL"/>
              </w:rPr>
              <w:t>A raktári folyamatok anyagmozgató és mérőeszközei</w:t>
            </w:r>
          </w:p>
          <w:p w14:paraId="59088D4D" w14:textId="77777777" w:rsidR="001262A4" w:rsidRPr="001262A4" w:rsidRDefault="001262A4" w:rsidP="001262A4">
            <w:pPr>
              <w:pStyle w:val="Listaszerbekezds"/>
              <w:numPr>
                <w:ilvl w:val="0"/>
                <w:numId w:val="29"/>
              </w:numPr>
              <w:spacing w:after="0" w:line="240" w:lineRule="auto"/>
              <w:jc w:val="both"/>
              <w:rPr>
                <w:rFonts w:eastAsia="Times New Roman" w:cstheme="minorHAnsi"/>
                <w:spacing w:val="-6"/>
                <w:sz w:val="20"/>
                <w:szCs w:val="20"/>
                <w:lang w:eastAsia="nl-NL"/>
              </w:rPr>
            </w:pPr>
            <w:r w:rsidRPr="001262A4">
              <w:rPr>
                <w:rFonts w:eastAsia="Times New Roman" w:cstheme="minorHAnsi"/>
                <w:spacing w:val="-6"/>
                <w:sz w:val="20"/>
                <w:szCs w:val="20"/>
                <w:lang w:eastAsia="nl-NL"/>
              </w:rPr>
              <w:t>Az anyagmozgatás fogalma, fajtái</w:t>
            </w:r>
          </w:p>
          <w:p w14:paraId="38219CE3" w14:textId="77777777" w:rsidR="001262A4" w:rsidRPr="001262A4" w:rsidRDefault="001262A4" w:rsidP="001262A4">
            <w:pPr>
              <w:pStyle w:val="Listaszerbekezds"/>
              <w:numPr>
                <w:ilvl w:val="0"/>
                <w:numId w:val="29"/>
              </w:numPr>
              <w:spacing w:after="0" w:line="240" w:lineRule="auto"/>
              <w:jc w:val="both"/>
              <w:rPr>
                <w:rFonts w:eastAsia="Times New Roman" w:cstheme="minorHAnsi"/>
                <w:spacing w:val="-6"/>
                <w:sz w:val="20"/>
                <w:szCs w:val="20"/>
                <w:lang w:eastAsia="nl-NL"/>
              </w:rPr>
            </w:pPr>
            <w:r w:rsidRPr="001262A4">
              <w:rPr>
                <w:rFonts w:eastAsia="Times New Roman" w:cstheme="minorHAnsi"/>
                <w:spacing w:val="-6"/>
                <w:sz w:val="20"/>
                <w:szCs w:val="20"/>
                <w:lang w:eastAsia="nl-NL"/>
              </w:rPr>
              <w:t>A raktári anyagmozgatás esetei (tárolótéri és rakodóhelyi anyagmozgatás)</w:t>
            </w:r>
          </w:p>
          <w:p w14:paraId="7C8C891A" w14:textId="77777777" w:rsidR="001262A4" w:rsidRPr="001262A4" w:rsidRDefault="001262A4" w:rsidP="001262A4">
            <w:pPr>
              <w:pStyle w:val="Listaszerbekezds"/>
              <w:numPr>
                <w:ilvl w:val="0"/>
                <w:numId w:val="29"/>
              </w:numPr>
              <w:spacing w:after="0" w:line="240" w:lineRule="auto"/>
              <w:jc w:val="both"/>
              <w:rPr>
                <w:rFonts w:eastAsia="Times New Roman" w:cstheme="minorHAnsi"/>
                <w:spacing w:val="-6"/>
                <w:sz w:val="20"/>
                <w:szCs w:val="20"/>
                <w:lang w:eastAsia="nl-NL"/>
              </w:rPr>
            </w:pPr>
            <w:r w:rsidRPr="001262A4">
              <w:rPr>
                <w:rFonts w:eastAsia="Times New Roman" w:cstheme="minorHAnsi"/>
                <w:spacing w:val="-6"/>
                <w:sz w:val="20"/>
                <w:szCs w:val="20"/>
                <w:lang w:eastAsia="nl-NL"/>
              </w:rPr>
              <w:t>A raktári anyagmozgató rendszerek és alrendszereik</w:t>
            </w:r>
          </w:p>
          <w:p w14:paraId="3674A614" w14:textId="77777777" w:rsidR="001262A4" w:rsidRPr="001262A4" w:rsidRDefault="001262A4" w:rsidP="001262A4">
            <w:pPr>
              <w:pStyle w:val="Listaszerbekezds"/>
              <w:numPr>
                <w:ilvl w:val="0"/>
                <w:numId w:val="29"/>
              </w:numPr>
              <w:spacing w:after="0" w:line="240" w:lineRule="auto"/>
              <w:jc w:val="both"/>
              <w:rPr>
                <w:rFonts w:eastAsia="Times New Roman" w:cstheme="minorHAnsi"/>
                <w:spacing w:val="-6"/>
                <w:sz w:val="20"/>
                <w:szCs w:val="20"/>
                <w:lang w:eastAsia="nl-NL"/>
              </w:rPr>
            </w:pPr>
            <w:r w:rsidRPr="001262A4">
              <w:rPr>
                <w:rFonts w:eastAsia="Times New Roman" w:cstheme="minorHAnsi"/>
                <w:spacing w:val="-6"/>
                <w:sz w:val="20"/>
                <w:szCs w:val="20"/>
                <w:lang w:eastAsia="nl-NL"/>
              </w:rPr>
              <w:t>Az anyagmozgató rendszer szállítóelemeinek csoportosítása</w:t>
            </w:r>
          </w:p>
          <w:p w14:paraId="34141C04" w14:textId="77777777" w:rsidR="001262A4" w:rsidRPr="001262A4" w:rsidRDefault="001262A4" w:rsidP="001262A4">
            <w:pPr>
              <w:pStyle w:val="Listaszerbekezds"/>
              <w:numPr>
                <w:ilvl w:val="0"/>
                <w:numId w:val="29"/>
              </w:numPr>
              <w:spacing w:after="0" w:line="240" w:lineRule="auto"/>
              <w:jc w:val="both"/>
              <w:rPr>
                <w:rFonts w:eastAsia="Times New Roman" w:cstheme="minorHAnsi"/>
                <w:spacing w:val="-6"/>
                <w:sz w:val="20"/>
                <w:szCs w:val="20"/>
                <w:lang w:eastAsia="nl-NL"/>
              </w:rPr>
            </w:pPr>
            <w:r w:rsidRPr="001262A4">
              <w:rPr>
                <w:rFonts w:eastAsia="Times New Roman" w:cstheme="minorHAnsi"/>
                <w:spacing w:val="-6"/>
                <w:sz w:val="20"/>
                <w:szCs w:val="20"/>
                <w:lang w:eastAsia="nl-NL"/>
              </w:rPr>
              <w:t>Szakaszos működésű anyagmozgató berendezések jellemzői és típusai</w:t>
            </w:r>
          </w:p>
          <w:p w14:paraId="02839BA0" w14:textId="77777777" w:rsidR="001262A4" w:rsidRPr="001262A4" w:rsidRDefault="001262A4" w:rsidP="001262A4">
            <w:pPr>
              <w:pStyle w:val="Listaszerbekezds"/>
              <w:numPr>
                <w:ilvl w:val="0"/>
                <w:numId w:val="29"/>
              </w:numPr>
              <w:spacing w:after="0" w:line="240" w:lineRule="auto"/>
              <w:jc w:val="both"/>
              <w:rPr>
                <w:rFonts w:eastAsia="Times New Roman" w:cstheme="minorHAnsi"/>
                <w:spacing w:val="-6"/>
                <w:sz w:val="20"/>
                <w:szCs w:val="20"/>
                <w:lang w:eastAsia="nl-NL"/>
              </w:rPr>
            </w:pPr>
            <w:r w:rsidRPr="001262A4">
              <w:rPr>
                <w:rFonts w:eastAsia="Times New Roman" w:cstheme="minorHAnsi"/>
                <w:spacing w:val="-6"/>
                <w:sz w:val="20"/>
                <w:szCs w:val="20"/>
                <w:lang w:eastAsia="nl-NL"/>
              </w:rPr>
              <w:t>Folyamatos működésű anyagmozgató berendezések jellemzői és típusai</w:t>
            </w:r>
          </w:p>
          <w:p w14:paraId="0DF5F842" w14:textId="77777777" w:rsidR="001262A4" w:rsidRPr="001262A4" w:rsidRDefault="001262A4" w:rsidP="001262A4">
            <w:pPr>
              <w:pStyle w:val="Listaszerbekezds"/>
              <w:numPr>
                <w:ilvl w:val="0"/>
                <w:numId w:val="29"/>
              </w:numPr>
              <w:spacing w:after="0" w:line="240" w:lineRule="auto"/>
              <w:jc w:val="both"/>
              <w:rPr>
                <w:rFonts w:eastAsia="Times New Roman" w:cstheme="minorHAnsi"/>
                <w:spacing w:val="-6"/>
                <w:sz w:val="20"/>
                <w:szCs w:val="20"/>
                <w:lang w:eastAsia="nl-NL"/>
              </w:rPr>
            </w:pPr>
            <w:r w:rsidRPr="001262A4">
              <w:rPr>
                <w:rFonts w:eastAsia="Times New Roman" w:cstheme="minorHAnsi"/>
                <w:spacing w:val="-6"/>
                <w:sz w:val="20"/>
                <w:szCs w:val="20"/>
                <w:lang w:eastAsia="nl-NL"/>
              </w:rPr>
              <w:t>Összetett szállítóelemek és funkcionális felépítésük</w:t>
            </w:r>
          </w:p>
          <w:p w14:paraId="3041B91F" w14:textId="77777777" w:rsidR="001262A4" w:rsidRPr="001262A4" w:rsidRDefault="001262A4" w:rsidP="001262A4">
            <w:pPr>
              <w:pStyle w:val="Listaszerbekezds"/>
              <w:numPr>
                <w:ilvl w:val="0"/>
                <w:numId w:val="29"/>
              </w:numPr>
              <w:spacing w:after="0" w:line="240" w:lineRule="auto"/>
              <w:jc w:val="both"/>
              <w:rPr>
                <w:rFonts w:eastAsia="Times New Roman" w:cstheme="minorHAnsi"/>
                <w:spacing w:val="-6"/>
                <w:sz w:val="20"/>
                <w:szCs w:val="20"/>
                <w:lang w:eastAsia="nl-NL"/>
              </w:rPr>
            </w:pPr>
            <w:r w:rsidRPr="001262A4">
              <w:rPr>
                <w:rFonts w:eastAsia="Times New Roman" w:cstheme="minorHAnsi"/>
                <w:spacing w:val="-6"/>
                <w:sz w:val="20"/>
                <w:szCs w:val="20"/>
                <w:lang w:eastAsia="nl-NL"/>
              </w:rPr>
              <w:lastRenderedPageBreak/>
              <w:t>Állványkiszolgáló targoncák és jellemzőik</w:t>
            </w:r>
          </w:p>
          <w:p w14:paraId="6467AD21" w14:textId="77777777" w:rsidR="001262A4" w:rsidRPr="001262A4" w:rsidRDefault="001262A4" w:rsidP="001262A4">
            <w:pPr>
              <w:pStyle w:val="Listaszerbekezds"/>
              <w:numPr>
                <w:ilvl w:val="0"/>
                <w:numId w:val="29"/>
              </w:numPr>
              <w:spacing w:after="0" w:line="240" w:lineRule="auto"/>
              <w:jc w:val="both"/>
              <w:rPr>
                <w:rFonts w:eastAsia="Times New Roman" w:cstheme="minorHAnsi"/>
                <w:spacing w:val="-6"/>
                <w:sz w:val="20"/>
                <w:szCs w:val="20"/>
                <w:lang w:eastAsia="nl-NL"/>
              </w:rPr>
            </w:pPr>
            <w:r w:rsidRPr="001262A4">
              <w:rPr>
                <w:rFonts w:eastAsia="Times New Roman" w:cstheme="minorHAnsi"/>
                <w:spacing w:val="-6"/>
                <w:sz w:val="20"/>
                <w:szCs w:val="20"/>
                <w:lang w:eastAsia="nl-NL"/>
              </w:rPr>
              <w:t>Állványkiszolgáló gépek és alkalmazásuk feltételei</w:t>
            </w:r>
          </w:p>
          <w:p w14:paraId="7869C724" w14:textId="77777777" w:rsidR="001262A4" w:rsidRPr="001262A4" w:rsidRDefault="001262A4" w:rsidP="001262A4">
            <w:pPr>
              <w:pStyle w:val="Listaszerbekezds"/>
              <w:numPr>
                <w:ilvl w:val="0"/>
                <w:numId w:val="29"/>
              </w:numPr>
              <w:spacing w:after="0" w:line="240" w:lineRule="auto"/>
              <w:jc w:val="both"/>
              <w:rPr>
                <w:rFonts w:eastAsia="Times New Roman" w:cstheme="minorHAnsi"/>
                <w:spacing w:val="-6"/>
                <w:sz w:val="20"/>
                <w:szCs w:val="20"/>
                <w:lang w:eastAsia="nl-NL"/>
              </w:rPr>
            </w:pPr>
            <w:r w:rsidRPr="001262A4">
              <w:rPr>
                <w:rFonts w:eastAsia="Times New Roman" w:cstheme="minorHAnsi"/>
                <w:spacing w:val="-6"/>
                <w:sz w:val="20"/>
                <w:szCs w:val="20"/>
                <w:lang w:eastAsia="nl-NL"/>
              </w:rPr>
              <w:t>Rakományrögzítő és csomagológépek</w:t>
            </w:r>
          </w:p>
          <w:p w14:paraId="2E076E60" w14:textId="0D09AF76" w:rsidR="001262A4" w:rsidRPr="001262A4" w:rsidRDefault="001262A4" w:rsidP="00BF0545">
            <w:pPr>
              <w:pStyle w:val="Listaszerbekezds"/>
              <w:numPr>
                <w:ilvl w:val="0"/>
                <w:numId w:val="29"/>
              </w:numPr>
              <w:spacing w:after="120" w:line="240" w:lineRule="auto"/>
              <w:jc w:val="both"/>
              <w:rPr>
                <w:rFonts w:eastAsia="Times New Roman" w:cstheme="minorHAnsi"/>
                <w:spacing w:val="-6"/>
                <w:sz w:val="20"/>
                <w:szCs w:val="20"/>
                <w:lang w:eastAsia="nl-NL"/>
              </w:rPr>
            </w:pPr>
            <w:r w:rsidRPr="001262A4">
              <w:rPr>
                <w:rFonts w:eastAsia="Times New Roman" w:cstheme="minorHAnsi"/>
                <w:spacing w:val="-6"/>
                <w:sz w:val="20"/>
                <w:szCs w:val="20"/>
                <w:lang w:eastAsia="nl-NL"/>
              </w:rPr>
              <w:t>Mérőeszközök használata, hitelesítés és kalibrálás</w:t>
            </w:r>
          </w:p>
        </w:tc>
      </w:tr>
      <w:tr w:rsidR="00C4538D" w:rsidRPr="002248B7" w14:paraId="1D11911C" w14:textId="77777777" w:rsidTr="00A85FAC">
        <w:trPr>
          <w:trHeight w:val="698"/>
        </w:trPr>
        <w:tc>
          <w:tcPr>
            <w:tcW w:w="804" w:type="dxa"/>
            <w:shd w:val="clear" w:color="auto" w:fill="BFBFBF" w:themeFill="background1" w:themeFillShade="BF"/>
            <w:vAlign w:val="center"/>
          </w:tcPr>
          <w:p w14:paraId="710EF6C1" w14:textId="77777777" w:rsidR="00C4538D" w:rsidRDefault="00C4538D" w:rsidP="00C4538D">
            <w:pPr>
              <w:jc w:val="center"/>
              <w:rPr>
                <w:rFonts w:cstheme="minorHAnsi"/>
                <w:sz w:val="20"/>
                <w:szCs w:val="20"/>
              </w:rPr>
            </w:pPr>
            <w:r>
              <w:rPr>
                <w:rFonts w:cstheme="minorHAnsi"/>
                <w:sz w:val="20"/>
                <w:szCs w:val="20"/>
              </w:rPr>
              <w:lastRenderedPageBreak/>
              <w:t>4.2.8.</w:t>
            </w:r>
          </w:p>
        </w:tc>
        <w:tc>
          <w:tcPr>
            <w:tcW w:w="2709" w:type="dxa"/>
            <w:shd w:val="clear" w:color="auto" w:fill="BFBFBF" w:themeFill="background1" w:themeFillShade="BF"/>
            <w:vAlign w:val="center"/>
          </w:tcPr>
          <w:p w14:paraId="661D2DB1" w14:textId="77777777" w:rsidR="00C4538D" w:rsidRDefault="00C4538D" w:rsidP="00C4538D">
            <w:pPr>
              <w:rPr>
                <w:rFonts w:cstheme="minorHAnsi"/>
                <w:sz w:val="20"/>
                <w:szCs w:val="20"/>
              </w:rPr>
            </w:pPr>
            <w:r w:rsidRPr="00AE22E8">
              <w:rPr>
                <w:rFonts w:cstheme="minorHAnsi"/>
                <w:sz w:val="20"/>
                <w:szCs w:val="20"/>
              </w:rPr>
              <w:t>A tananyagegység elvégzéséről szóló igazolás kiadásának feltétele</w:t>
            </w:r>
            <w:r>
              <w:rPr>
                <w:rFonts w:cstheme="minorHAnsi"/>
                <w:sz w:val="20"/>
                <w:szCs w:val="20"/>
              </w:rPr>
              <w:t>(</w:t>
            </w:r>
            <w:r w:rsidRPr="00AE22E8">
              <w:rPr>
                <w:rFonts w:cstheme="minorHAnsi"/>
                <w:sz w:val="20"/>
                <w:szCs w:val="20"/>
              </w:rPr>
              <w:t>i</w:t>
            </w:r>
            <w:r>
              <w:rPr>
                <w:rFonts w:cstheme="minorHAnsi"/>
                <w:sz w:val="20"/>
                <w:szCs w:val="20"/>
              </w:rPr>
              <w:t>):</w:t>
            </w:r>
          </w:p>
        </w:tc>
        <w:tc>
          <w:tcPr>
            <w:tcW w:w="5701" w:type="dxa"/>
            <w:vAlign w:val="center"/>
          </w:tcPr>
          <w:p w14:paraId="489A74BD" w14:textId="77777777" w:rsidR="00C4538D" w:rsidRPr="00535E62" w:rsidRDefault="00C4538D" w:rsidP="00BF0545">
            <w:pPr>
              <w:spacing w:before="120"/>
              <w:rPr>
                <w:rFonts w:cstheme="minorHAnsi"/>
                <w:sz w:val="20"/>
                <w:szCs w:val="20"/>
              </w:rPr>
            </w:pPr>
            <w:r w:rsidRPr="00535E62">
              <w:rPr>
                <w:rFonts w:cstheme="minorHAnsi"/>
                <w:sz w:val="20"/>
                <w:szCs w:val="20"/>
              </w:rPr>
              <w:t>A tananyagegység elvégzéséről nem kerül kiadásra külön igazolás.</w:t>
            </w:r>
          </w:p>
          <w:p w14:paraId="086EC894" w14:textId="687D493B" w:rsidR="00C4538D" w:rsidRPr="002248B7" w:rsidRDefault="00C4538D" w:rsidP="00BF0545">
            <w:pPr>
              <w:spacing w:after="120"/>
              <w:rPr>
                <w:rFonts w:cstheme="minorHAnsi"/>
                <w:b/>
                <w:bCs/>
                <w:sz w:val="20"/>
                <w:szCs w:val="20"/>
                <w:highlight w:val="cyan"/>
              </w:rPr>
            </w:pPr>
            <w:r w:rsidRPr="00535E62">
              <w:rPr>
                <w:rFonts w:cstheme="minorHAnsi"/>
                <w:sz w:val="20"/>
                <w:szCs w:val="20"/>
              </w:rPr>
              <w:t xml:space="preserve">A </w:t>
            </w:r>
            <w:r>
              <w:rPr>
                <w:rFonts w:cstheme="minorHAnsi"/>
                <w:sz w:val="20"/>
                <w:szCs w:val="20"/>
              </w:rPr>
              <w:t>7</w:t>
            </w:r>
            <w:r w:rsidRPr="00535E62">
              <w:rPr>
                <w:rFonts w:cstheme="minorHAnsi"/>
                <w:sz w:val="20"/>
                <w:szCs w:val="20"/>
              </w:rPr>
              <w:t>.2. pontban meghatározott feltételek teljesítése esetén a képzés végén kerül kiadásra a tanúsítvány.</w:t>
            </w:r>
          </w:p>
        </w:tc>
      </w:tr>
    </w:tbl>
    <w:p w14:paraId="45F8B39E" w14:textId="77777777" w:rsidR="003B2E80" w:rsidRDefault="003B2E80" w:rsidP="003B2E80">
      <w:pPr>
        <w:rPr>
          <w:rFonts w:cstheme="minorHAnsi"/>
          <w:b/>
          <w:bCs/>
        </w:rPr>
      </w:pPr>
    </w:p>
    <w:p w14:paraId="78CDEC44" w14:textId="28161991" w:rsidR="00BF1811" w:rsidRPr="00263668" w:rsidRDefault="00BF1811" w:rsidP="00EE0581">
      <w:pPr>
        <w:jc w:val="center"/>
        <w:rPr>
          <w:rFonts w:cstheme="minorHAnsi"/>
          <w:b/>
          <w:bCs/>
          <w:sz w:val="24"/>
          <w:szCs w:val="24"/>
        </w:rPr>
      </w:pPr>
      <w:r w:rsidRPr="00263668">
        <w:rPr>
          <w:rFonts w:cstheme="minorHAnsi"/>
          <w:b/>
          <w:bCs/>
          <w:sz w:val="24"/>
          <w:szCs w:val="24"/>
        </w:rPr>
        <w:t>5.</w:t>
      </w:r>
      <w:r w:rsidR="009433C3" w:rsidRPr="00263668">
        <w:rPr>
          <w:rFonts w:cstheme="minorHAnsi"/>
          <w:b/>
          <w:bCs/>
          <w:sz w:val="24"/>
          <w:szCs w:val="24"/>
        </w:rPr>
        <w:t xml:space="preserve"> </w:t>
      </w:r>
      <w:r w:rsidRPr="00263668">
        <w:rPr>
          <w:rFonts w:cstheme="minorHAnsi"/>
          <w:b/>
          <w:bCs/>
          <w:sz w:val="24"/>
          <w:szCs w:val="24"/>
        </w:rPr>
        <w:t>Csoportlétszám</w:t>
      </w:r>
    </w:p>
    <w:tbl>
      <w:tblPr>
        <w:tblStyle w:val="Rcsostblzat"/>
        <w:tblW w:w="9209" w:type="dxa"/>
        <w:tblLook w:val="04A0" w:firstRow="1" w:lastRow="0" w:firstColumn="1" w:lastColumn="0" w:noHBand="0" w:noVBand="1"/>
      </w:tblPr>
      <w:tblGrid>
        <w:gridCol w:w="704"/>
        <w:gridCol w:w="3021"/>
        <w:gridCol w:w="5484"/>
      </w:tblGrid>
      <w:tr w:rsidR="00BF1811" w:rsidRPr="002248B7" w14:paraId="459D4315" w14:textId="77777777" w:rsidTr="00EE0581">
        <w:trPr>
          <w:trHeight w:val="522"/>
        </w:trPr>
        <w:tc>
          <w:tcPr>
            <w:tcW w:w="704" w:type="dxa"/>
            <w:shd w:val="clear" w:color="auto" w:fill="BFBFBF" w:themeFill="background1" w:themeFillShade="BF"/>
            <w:vAlign w:val="center"/>
          </w:tcPr>
          <w:p w14:paraId="35819EE2" w14:textId="62C8B1A1" w:rsidR="00BF1811" w:rsidRPr="002248B7" w:rsidRDefault="005408CF" w:rsidP="005408CF">
            <w:pPr>
              <w:jc w:val="center"/>
              <w:rPr>
                <w:rFonts w:cstheme="minorHAnsi"/>
                <w:sz w:val="20"/>
                <w:szCs w:val="20"/>
              </w:rPr>
            </w:pPr>
            <w:r w:rsidRPr="002248B7">
              <w:rPr>
                <w:rFonts w:cstheme="minorHAnsi"/>
                <w:sz w:val="20"/>
                <w:szCs w:val="20"/>
              </w:rPr>
              <w:t>5.1.</w:t>
            </w:r>
          </w:p>
        </w:tc>
        <w:tc>
          <w:tcPr>
            <w:tcW w:w="3021" w:type="dxa"/>
            <w:shd w:val="clear" w:color="auto" w:fill="BFBFBF" w:themeFill="background1" w:themeFillShade="BF"/>
            <w:vAlign w:val="center"/>
          </w:tcPr>
          <w:p w14:paraId="48B91D44" w14:textId="2A1D0C84" w:rsidR="00BF1811" w:rsidRPr="002248B7" w:rsidRDefault="009433C3" w:rsidP="005408CF">
            <w:pPr>
              <w:rPr>
                <w:rFonts w:cstheme="minorHAnsi"/>
                <w:sz w:val="20"/>
                <w:szCs w:val="20"/>
              </w:rPr>
            </w:pPr>
            <w:r w:rsidRPr="002248B7">
              <w:rPr>
                <w:rFonts w:cstheme="minorHAnsi"/>
                <w:sz w:val="20"/>
                <w:szCs w:val="20"/>
              </w:rPr>
              <w:t>Maximális csoportlétszám</w:t>
            </w:r>
            <w:r w:rsidR="005A55FA">
              <w:rPr>
                <w:rStyle w:val="Lbjegyzet-hivatkozs"/>
                <w:rFonts w:cstheme="minorHAnsi"/>
                <w:sz w:val="20"/>
                <w:szCs w:val="20"/>
              </w:rPr>
              <w:footnoteReference w:id="5"/>
            </w:r>
            <w:r w:rsidRPr="002248B7">
              <w:rPr>
                <w:rFonts w:cstheme="minorHAnsi"/>
                <w:sz w:val="20"/>
                <w:szCs w:val="20"/>
              </w:rPr>
              <w:t>:</w:t>
            </w:r>
          </w:p>
        </w:tc>
        <w:tc>
          <w:tcPr>
            <w:tcW w:w="5484" w:type="dxa"/>
            <w:vAlign w:val="center"/>
          </w:tcPr>
          <w:p w14:paraId="00A49964" w14:textId="61C403AB" w:rsidR="005408CF" w:rsidRPr="002248B7" w:rsidRDefault="00535E62" w:rsidP="009433C3">
            <w:pPr>
              <w:rPr>
                <w:rFonts w:cstheme="minorHAnsi"/>
                <w:sz w:val="20"/>
                <w:szCs w:val="20"/>
              </w:rPr>
            </w:pPr>
            <w:r>
              <w:rPr>
                <w:rFonts w:cstheme="minorHAnsi"/>
                <w:sz w:val="20"/>
                <w:szCs w:val="20"/>
              </w:rPr>
              <w:t>40 fő</w:t>
            </w:r>
          </w:p>
        </w:tc>
      </w:tr>
    </w:tbl>
    <w:p w14:paraId="32469B0C" w14:textId="3CEE5AFA" w:rsidR="00BF1811" w:rsidRPr="002248B7" w:rsidRDefault="00BF1811">
      <w:pPr>
        <w:rPr>
          <w:rFonts w:cstheme="minorHAnsi"/>
          <w:sz w:val="20"/>
          <w:szCs w:val="20"/>
        </w:rPr>
      </w:pPr>
    </w:p>
    <w:p w14:paraId="1F24F52D" w14:textId="2F907DCF" w:rsidR="00BF1811" w:rsidRPr="00263668" w:rsidRDefault="005408CF" w:rsidP="00EE0581">
      <w:pPr>
        <w:jc w:val="center"/>
        <w:rPr>
          <w:rFonts w:cstheme="minorHAnsi"/>
          <w:b/>
          <w:bCs/>
          <w:sz w:val="24"/>
          <w:szCs w:val="24"/>
        </w:rPr>
      </w:pPr>
      <w:r w:rsidRPr="00263668">
        <w:rPr>
          <w:rFonts w:cstheme="minorHAnsi"/>
          <w:b/>
          <w:bCs/>
          <w:sz w:val="24"/>
          <w:szCs w:val="24"/>
        </w:rPr>
        <w:t>6.</w:t>
      </w:r>
      <w:r w:rsidR="009433C3" w:rsidRPr="00263668">
        <w:rPr>
          <w:rFonts w:cstheme="minorHAnsi"/>
          <w:b/>
          <w:bCs/>
          <w:sz w:val="24"/>
          <w:szCs w:val="24"/>
        </w:rPr>
        <w:t xml:space="preserve"> </w:t>
      </w:r>
      <w:r w:rsidRPr="00263668">
        <w:rPr>
          <w:rFonts w:cstheme="minorHAnsi"/>
          <w:b/>
          <w:bCs/>
          <w:sz w:val="24"/>
          <w:szCs w:val="24"/>
        </w:rPr>
        <w:t>A képzésben részt vevő teljesítményét értékelő rendszer leírása</w:t>
      </w:r>
    </w:p>
    <w:tbl>
      <w:tblPr>
        <w:tblStyle w:val="Rcsostblzat"/>
        <w:tblW w:w="9209" w:type="dxa"/>
        <w:tblLook w:val="04A0" w:firstRow="1" w:lastRow="0" w:firstColumn="1" w:lastColumn="0" w:noHBand="0" w:noVBand="1"/>
      </w:tblPr>
      <w:tblGrid>
        <w:gridCol w:w="704"/>
        <w:gridCol w:w="8505"/>
      </w:tblGrid>
      <w:tr w:rsidR="00BF1811" w:rsidRPr="002248B7" w14:paraId="72C92BFD" w14:textId="77777777" w:rsidTr="005408CF">
        <w:tc>
          <w:tcPr>
            <w:tcW w:w="704" w:type="dxa"/>
            <w:vMerge w:val="restart"/>
            <w:shd w:val="clear" w:color="auto" w:fill="BFBFBF" w:themeFill="background1" w:themeFillShade="BF"/>
            <w:vAlign w:val="center"/>
          </w:tcPr>
          <w:p w14:paraId="722153DD" w14:textId="5748750A" w:rsidR="00BF1811" w:rsidRPr="002248B7" w:rsidRDefault="009433C3" w:rsidP="009433C3">
            <w:pPr>
              <w:jc w:val="center"/>
              <w:rPr>
                <w:rFonts w:cstheme="minorHAnsi"/>
                <w:sz w:val="20"/>
                <w:szCs w:val="20"/>
              </w:rPr>
            </w:pPr>
            <w:r w:rsidRPr="002248B7">
              <w:rPr>
                <w:rFonts w:cstheme="minorHAnsi"/>
                <w:sz w:val="20"/>
                <w:szCs w:val="20"/>
              </w:rPr>
              <w:t>6.1.</w:t>
            </w:r>
          </w:p>
        </w:tc>
        <w:tc>
          <w:tcPr>
            <w:tcW w:w="8505" w:type="dxa"/>
            <w:shd w:val="clear" w:color="auto" w:fill="BFBFBF" w:themeFill="background1" w:themeFillShade="BF"/>
            <w:vAlign w:val="center"/>
          </w:tcPr>
          <w:p w14:paraId="039B2AE4" w14:textId="0E025FD1" w:rsidR="00BF1811" w:rsidRPr="002248B7" w:rsidRDefault="009433C3" w:rsidP="005408CF">
            <w:pPr>
              <w:rPr>
                <w:rFonts w:cstheme="minorHAnsi"/>
                <w:sz w:val="20"/>
                <w:szCs w:val="20"/>
              </w:rPr>
            </w:pPr>
            <w:r w:rsidRPr="002248B7">
              <w:rPr>
                <w:rFonts w:cstheme="minorHAnsi"/>
                <w:sz w:val="20"/>
                <w:szCs w:val="20"/>
              </w:rPr>
              <w:t>Előzetes tudásmérés (diagnosztikus értékelés):</w:t>
            </w:r>
          </w:p>
        </w:tc>
      </w:tr>
      <w:tr w:rsidR="00BF1811" w:rsidRPr="002248B7" w14:paraId="00286C80" w14:textId="77777777" w:rsidTr="001262A4">
        <w:trPr>
          <w:trHeight w:val="498"/>
        </w:trPr>
        <w:tc>
          <w:tcPr>
            <w:tcW w:w="704" w:type="dxa"/>
            <w:vMerge/>
            <w:shd w:val="clear" w:color="auto" w:fill="BFBFBF" w:themeFill="background1" w:themeFillShade="BF"/>
            <w:vAlign w:val="center"/>
          </w:tcPr>
          <w:p w14:paraId="2AA98DD6" w14:textId="77777777" w:rsidR="00BF1811" w:rsidRPr="002248B7" w:rsidRDefault="00BF1811" w:rsidP="009433C3">
            <w:pPr>
              <w:jc w:val="center"/>
              <w:rPr>
                <w:rFonts w:cstheme="minorHAnsi"/>
                <w:sz w:val="20"/>
                <w:szCs w:val="20"/>
              </w:rPr>
            </w:pPr>
          </w:p>
        </w:tc>
        <w:tc>
          <w:tcPr>
            <w:tcW w:w="8505" w:type="dxa"/>
            <w:vAlign w:val="center"/>
          </w:tcPr>
          <w:p w14:paraId="45B30736" w14:textId="7467E90C" w:rsidR="00BF1811" w:rsidRPr="002248B7" w:rsidRDefault="00B239AB" w:rsidP="00EE0581">
            <w:pPr>
              <w:jc w:val="both"/>
              <w:rPr>
                <w:rFonts w:cstheme="minorHAnsi"/>
                <w:sz w:val="20"/>
                <w:szCs w:val="20"/>
              </w:rPr>
            </w:pPr>
            <w:r w:rsidRPr="00B239AB">
              <w:rPr>
                <w:rFonts w:cstheme="minorHAnsi"/>
                <w:sz w:val="20"/>
                <w:szCs w:val="20"/>
              </w:rPr>
              <w:t>Nincs, résztvevő kérésére biztosított</w:t>
            </w:r>
            <w:r w:rsidR="0007215F">
              <w:rPr>
                <w:rFonts w:cstheme="minorHAnsi"/>
                <w:sz w:val="20"/>
                <w:szCs w:val="20"/>
              </w:rPr>
              <w:t>.</w:t>
            </w:r>
          </w:p>
        </w:tc>
      </w:tr>
      <w:tr w:rsidR="00BF1811" w:rsidRPr="002248B7" w14:paraId="4A236515" w14:textId="77777777" w:rsidTr="005408CF">
        <w:tc>
          <w:tcPr>
            <w:tcW w:w="704" w:type="dxa"/>
            <w:vMerge w:val="restart"/>
            <w:shd w:val="clear" w:color="auto" w:fill="BFBFBF" w:themeFill="background1" w:themeFillShade="BF"/>
            <w:vAlign w:val="center"/>
          </w:tcPr>
          <w:p w14:paraId="29D721B9" w14:textId="75930722" w:rsidR="00BF1811" w:rsidRPr="002248B7" w:rsidRDefault="009433C3" w:rsidP="009433C3">
            <w:pPr>
              <w:jc w:val="center"/>
              <w:rPr>
                <w:rFonts w:cstheme="minorHAnsi"/>
                <w:sz w:val="20"/>
                <w:szCs w:val="20"/>
              </w:rPr>
            </w:pPr>
            <w:r w:rsidRPr="002248B7">
              <w:rPr>
                <w:rFonts w:cstheme="minorHAnsi"/>
                <w:sz w:val="20"/>
                <w:szCs w:val="20"/>
              </w:rPr>
              <w:t>6.2.</w:t>
            </w:r>
          </w:p>
        </w:tc>
        <w:tc>
          <w:tcPr>
            <w:tcW w:w="8505" w:type="dxa"/>
            <w:shd w:val="clear" w:color="auto" w:fill="BFBFBF" w:themeFill="background1" w:themeFillShade="BF"/>
            <w:vAlign w:val="center"/>
          </w:tcPr>
          <w:p w14:paraId="3D358B07" w14:textId="06482C12" w:rsidR="00BF1811" w:rsidRPr="002248B7" w:rsidRDefault="009433C3" w:rsidP="005408CF">
            <w:pPr>
              <w:rPr>
                <w:rFonts w:cstheme="minorHAnsi"/>
                <w:sz w:val="20"/>
                <w:szCs w:val="20"/>
              </w:rPr>
            </w:pPr>
            <w:r w:rsidRPr="002248B7">
              <w:rPr>
                <w:rFonts w:cstheme="minorHAnsi"/>
                <w:sz w:val="20"/>
                <w:szCs w:val="20"/>
              </w:rPr>
              <w:t>Képzés közbeni (fejlesztő) értékelés:</w:t>
            </w:r>
          </w:p>
        </w:tc>
      </w:tr>
      <w:tr w:rsidR="00BF1811" w:rsidRPr="002248B7" w14:paraId="0AA785B5" w14:textId="77777777" w:rsidTr="00EE0581">
        <w:trPr>
          <w:trHeight w:val="1005"/>
        </w:trPr>
        <w:tc>
          <w:tcPr>
            <w:tcW w:w="704" w:type="dxa"/>
            <w:vMerge/>
            <w:shd w:val="clear" w:color="auto" w:fill="BFBFBF" w:themeFill="background1" w:themeFillShade="BF"/>
            <w:vAlign w:val="center"/>
          </w:tcPr>
          <w:p w14:paraId="4AE9B2CA" w14:textId="77777777" w:rsidR="00BF1811" w:rsidRPr="002248B7" w:rsidRDefault="00BF1811" w:rsidP="009433C3">
            <w:pPr>
              <w:jc w:val="center"/>
              <w:rPr>
                <w:rFonts w:cstheme="minorHAnsi"/>
                <w:sz w:val="20"/>
                <w:szCs w:val="20"/>
              </w:rPr>
            </w:pPr>
          </w:p>
        </w:tc>
        <w:tc>
          <w:tcPr>
            <w:tcW w:w="8505" w:type="dxa"/>
            <w:vAlign w:val="center"/>
          </w:tcPr>
          <w:p w14:paraId="77C92BA6" w14:textId="77777777" w:rsidR="00B239AB" w:rsidRPr="00B239AB" w:rsidRDefault="00B239AB" w:rsidP="00AA39CA">
            <w:pPr>
              <w:spacing w:before="120"/>
              <w:jc w:val="both"/>
              <w:rPr>
                <w:rFonts w:cstheme="minorHAnsi"/>
                <w:sz w:val="20"/>
                <w:szCs w:val="20"/>
              </w:rPr>
            </w:pPr>
            <w:r w:rsidRPr="00B239AB">
              <w:rPr>
                <w:rFonts w:cstheme="minorHAnsi"/>
                <w:sz w:val="20"/>
                <w:szCs w:val="20"/>
              </w:rPr>
              <w:t>A fejlesztő értékelés szerepe, hogy a képzésben résztvevők fejlődését támogassa, a tanulási igényeket pontosítsa, az oktatók tanulásszervezési feladatait segítse.</w:t>
            </w:r>
          </w:p>
          <w:p w14:paraId="775DA1A2" w14:textId="77777777" w:rsidR="00AA39CA" w:rsidRDefault="00AA39CA" w:rsidP="00B239AB">
            <w:pPr>
              <w:jc w:val="both"/>
              <w:rPr>
                <w:rFonts w:cstheme="minorHAnsi"/>
                <w:sz w:val="20"/>
                <w:szCs w:val="20"/>
              </w:rPr>
            </w:pPr>
          </w:p>
          <w:p w14:paraId="3EFF6286" w14:textId="286CF772" w:rsidR="00B239AB" w:rsidRPr="00B239AB" w:rsidRDefault="00B239AB" w:rsidP="00B239AB">
            <w:pPr>
              <w:jc w:val="both"/>
              <w:rPr>
                <w:rFonts w:cstheme="minorHAnsi"/>
                <w:sz w:val="20"/>
                <w:szCs w:val="20"/>
              </w:rPr>
            </w:pPr>
            <w:r w:rsidRPr="00B239AB">
              <w:rPr>
                <w:rFonts w:cstheme="minorHAnsi"/>
                <w:sz w:val="20"/>
                <w:szCs w:val="20"/>
              </w:rPr>
              <w:t>A képzés közbeni fejlesztő értékelés</w:t>
            </w:r>
            <w:r>
              <w:rPr>
                <w:rFonts w:cstheme="minorHAnsi"/>
                <w:sz w:val="20"/>
                <w:szCs w:val="20"/>
              </w:rPr>
              <w:t>,</w:t>
            </w:r>
            <w:r w:rsidRPr="00B239AB">
              <w:rPr>
                <w:rFonts w:cstheme="minorHAnsi"/>
                <w:sz w:val="20"/>
                <w:szCs w:val="20"/>
              </w:rPr>
              <w:t xml:space="preserve"> az írásbeli, szóbeli, gyakorlati beszámoltatások, az ismeretek számonkérésének módjai:</w:t>
            </w:r>
          </w:p>
          <w:p w14:paraId="3B9C409D" w14:textId="77777777" w:rsidR="00B239AB" w:rsidRDefault="00B239AB" w:rsidP="00B239AB">
            <w:pPr>
              <w:pStyle w:val="Listaszerbekezds"/>
              <w:numPr>
                <w:ilvl w:val="0"/>
                <w:numId w:val="21"/>
              </w:numPr>
              <w:spacing w:after="0" w:line="240" w:lineRule="auto"/>
              <w:jc w:val="both"/>
              <w:rPr>
                <w:rFonts w:cstheme="minorHAnsi"/>
                <w:sz w:val="20"/>
                <w:szCs w:val="20"/>
              </w:rPr>
            </w:pPr>
            <w:r w:rsidRPr="00B239AB">
              <w:rPr>
                <w:rFonts w:cstheme="minorHAnsi"/>
                <w:sz w:val="20"/>
                <w:szCs w:val="20"/>
              </w:rPr>
              <w:t xml:space="preserve">Visszakérdezés, </w:t>
            </w:r>
          </w:p>
          <w:p w14:paraId="66738884" w14:textId="1C9C84B8" w:rsidR="00B239AB" w:rsidRPr="00B239AB" w:rsidRDefault="00B239AB" w:rsidP="00B239AB">
            <w:pPr>
              <w:pStyle w:val="Listaszerbekezds"/>
              <w:numPr>
                <w:ilvl w:val="0"/>
                <w:numId w:val="21"/>
              </w:numPr>
              <w:spacing w:after="0" w:line="240" w:lineRule="auto"/>
              <w:jc w:val="both"/>
              <w:rPr>
                <w:rFonts w:cstheme="minorHAnsi"/>
                <w:sz w:val="20"/>
                <w:szCs w:val="20"/>
              </w:rPr>
            </w:pPr>
            <w:r w:rsidRPr="00B239AB">
              <w:rPr>
                <w:rFonts w:cstheme="minorHAnsi"/>
                <w:sz w:val="20"/>
                <w:szCs w:val="20"/>
              </w:rPr>
              <w:t xml:space="preserve">Gyakorlati feladatmegoldás, </w:t>
            </w:r>
          </w:p>
          <w:p w14:paraId="46D5A012" w14:textId="77777777" w:rsidR="00B239AB" w:rsidRDefault="00B239AB" w:rsidP="00B239AB">
            <w:pPr>
              <w:pStyle w:val="Listaszerbekezds"/>
              <w:numPr>
                <w:ilvl w:val="0"/>
                <w:numId w:val="21"/>
              </w:numPr>
              <w:spacing w:after="0" w:line="240" w:lineRule="auto"/>
              <w:jc w:val="both"/>
              <w:rPr>
                <w:rFonts w:cstheme="minorHAnsi"/>
                <w:sz w:val="20"/>
                <w:szCs w:val="20"/>
              </w:rPr>
            </w:pPr>
            <w:r w:rsidRPr="00B239AB">
              <w:rPr>
                <w:rFonts w:cstheme="minorHAnsi"/>
                <w:sz w:val="20"/>
                <w:szCs w:val="20"/>
              </w:rPr>
              <w:t xml:space="preserve">Képzésben résztvevő visszajelzései, </w:t>
            </w:r>
          </w:p>
          <w:p w14:paraId="794927FC" w14:textId="6D6288F3" w:rsidR="00B239AB" w:rsidRDefault="00B239AB" w:rsidP="00B239AB">
            <w:pPr>
              <w:pStyle w:val="Listaszerbekezds"/>
              <w:numPr>
                <w:ilvl w:val="0"/>
                <w:numId w:val="21"/>
              </w:numPr>
              <w:spacing w:after="0" w:line="240" w:lineRule="auto"/>
              <w:jc w:val="both"/>
              <w:rPr>
                <w:rFonts w:cstheme="minorHAnsi"/>
                <w:sz w:val="20"/>
                <w:szCs w:val="20"/>
              </w:rPr>
            </w:pPr>
            <w:r w:rsidRPr="00B239AB">
              <w:rPr>
                <w:rFonts w:cstheme="minorHAnsi"/>
                <w:sz w:val="20"/>
                <w:szCs w:val="20"/>
              </w:rPr>
              <w:t>Beszélgetés</w:t>
            </w:r>
          </w:p>
          <w:p w14:paraId="5CD83B81" w14:textId="77777777" w:rsidR="00B239AB" w:rsidRDefault="00B239AB" w:rsidP="00B239AB">
            <w:pPr>
              <w:pStyle w:val="Listaszerbekezds"/>
              <w:numPr>
                <w:ilvl w:val="0"/>
                <w:numId w:val="21"/>
              </w:numPr>
              <w:spacing w:after="0" w:line="240" w:lineRule="auto"/>
              <w:jc w:val="both"/>
              <w:rPr>
                <w:rFonts w:cstheme="minorHAnsi"/>
                <w:sz w:val="20"/>
                <w:szCs w:val="20"/>
              </w:rPr>
            </w:pPr>
            <w:r>
              <w:rPr>
                <w:rFonts w:cstheme="minorHAnsi"/>
                <w:sz w:val="20"/>
                <w:szCs w:val="20"/>
              </w:rPr>
              <w:t>F</w:t>
            </w:r>
            <w:r w:rsidRPr="00B239AB">
              <w:rPr>
                <w:rFonts w:cstheme="minorHAnsi"/>
                <w:sz w:val="20"/>
                <w:szCs w:val="20"/>
              </w:rPr>
              <w:t xml:space="preserve">eladatlap kitöltése, </w:t>
            </w:r>
          </w:p>
          <w:p w14:paraId="02A96686" w14:textId="37CECA05" w:rsidR="00B239AB" w:rsidRPr="00B239AB" w:rsidRDefault="00B239AB" w:rsidP="00B239AB">
            <w:pPr>
              <w:pStyle w:val="Listaszerbekezds"/>
              <w:numPr>
                <w:ilvl w:val="0"/>
                <w:numId w:val="21"/>
              </w:numPr>
              <w:spacing w:after="0" w:line="240" w:lineRule="auto"/>
              <w:jc w:val="both"/>
              <w:rPr>
                <w:rFonts w:cstheme="minorHAnsi"/>
                <w:sz w:val="20"/>
                <w:szCs w:val="20"/>
              </w:rPr>
            </w:pPr>
            <w:r>
              <w:rPr>
                <w:rFonts w:cstheme="minorHAnsi"/>
                <w:sz w:val="20"/>
                <w:szCs w:val="20"/>
              </w:rPr>
              <w:t>H</w:t>
            </w:r>
            <w:r w:rsidRPr="00B239AB">
              <w:rPr>
                <w:rFonts w:cstheme="minorHAnsi"/>
                <w:sz w:val="20"/>
                <w:szCs w:val="20"/>
              </w:rPr>
              <w:t>ázi feladat</w:t>
            </w:r>
            <w:r>
              <w:rPr>
                <w:rFonts w:cstheme="minorHAnsi"/>
                <w:sz w:val="20"/>
                <w:szCs w:val="20"/>
              </w:rPr>
              <w:t xml:space="preserve"> </w:t>
            </w:r>
            <w:r w:rsidRPr="00B239AB">
              <w:rPr>
                <w:rFonts w:cstheme="minorHAnsi"/>
                <w:sz w:val="20"/>
                <w:szCs w:val="20"/>
              </w:rPr>
              <w:t>ellenőrzése</w:t>
            </w:r>
            <w:r>
              <w:rPr>
                <w:rFonts w:cstheme="minorHAnsi"/>
                <w:sz w:val="20"/>
                <w:szCs w:val="20"/>
              </w:rPr>
              <w:t>,</w:t>
            </w:r>
          </w:p>
          <w:p w14:paraId="5AB5CE45" w14:textId="11127FB0" w:rsidR="00B239AB" w:rsidRDefault="00B239AB" w:rsidP="00B239AB">
            <w:pPr>
              <w:pStyle w:val="Listaszerbekezds"/>
              <w:numPr>
                <w:ilvl w:val="0"/>
                <w:numId w:val="21"/>
              </w:numPr>
              <w:spacing w:after="0" w:line="240" w:lineRule="auto"/>
              <w:jc w:val="both"/>
              <w:rPr>
                <w:rFonts w:cstheme="minorHAnsi"/>
                <w:sz w:val="20"/>
                <w:szCs w:val="20"/>
              </w:rPr>
            </w:pPr>
            <w:r>
              <w:rPr>
                <w:rFonts w:cstheme="minorHAnsi"/>
                <w:sz w:val="20"/>
                <w:szCs w:val="20"/>
              </w:rPr>
              <w:t>Í</w:t>
            </w:r>
            <w:r w:rsidRPr="00B239AB">
              <w:rPr>
                <w:rFonts w:cstheme="minorHAnsi"/>
                <w:sz w:val="20"/>
                <w:szCs w:val="20"/>
              </w:rPr>
              <w:t>rásbeli felelet</w:t>
            </w:r>
            <w:r>
              <w:rPr>
                <w:rFonts w:cstheme="minorHAnsi"/>
                <w:sz w:val="20"/>
                <w:szCs w:val="20"/>
              </w:rPr>
              <w:t>.</w:t>
            </w:r>
          </w:p>
          <w:p w14:paraId="76EEA58E" w14:textId="77777777" w:rsidR="00AA39CA" w:rsidRDefault="00AA39CA" w:rsidP="00B239AB">
            <w:pPr>
              <w:jc w:val="both"/>
              <w:rPr>
                <w:rFonts w:cstheme="minorHAnsi"/>
                <w:sz w:val="20"/>
                <w:szCs w:val="20"/>
              </w:rPr>
            </w:pPr>
          </w:p>
          <w:p w14:paraId="027CD943" w14:textId="5E0EC028" w:rsidR="00BF1811" w:rsidRPr="002248B7" w:rsidRDefault="00B239AB" w:rsidP="00AA39CA">
            <w:pPr>
              <w:spacing w:after="120"/>
              <w:jc w:val="both"/>
              <w:rPr>
                <w:rFonts w:cstheme="minorHAnsi"/>
                <w:sz w:val="20"/>
                <w:szCs w:val="20"/>
              </w:rPr>
            </w:pPr>
            <w:r w:rsidRPr="00B239AB">
              <w:rPr>
                <w:rFonts w:cstheme="minorHAnsi"/>
                <w:sz w:val="20"/>
                <w:szCs w:val="20"/>
              </w:rPr>
              <w:t>A fenti fejlesztő értékeléshez nem tartozik minősítés, a tanulási és tanítási folyamatokat szolgálja.</w:t>
            </w:r>
          </w:p>
        </w:tc>
      </w:tr>
      <w:tr w:rsidR="00BF1811" w:rsidRPr="002248B7" w14:paraId="06B0AA7D" w14:textId="77777777" w:rsidTr="005408CF">
        <w:tc>
          <w:tcPr>
            <w:tcW w:w="704" w:type="dxa"/>
            <w:vMerge w:val="restart"/>
            <w:shd w:val="clear" w:color="auto" w:fill="BFBFBF" w:themeFill="background1" w:themeFillShade="BF"/>
            <w:vAlign w:val="center"/>
          </w:tcPr>
          <w:p w14:paraId="57C1243B" w14:textId="7B6E5FB6" w:rsidR="00BF1811" w:rsidRPr="002248B7" w:rsidRDefault="009433C3" w:rsidP="009433C3">
            <w:pPr>
              <w:jc w:val="center"/>
              <w:rPr>
                <w:rFonts w:cstheme="minorHAnsi"/>
                <w:sz w:val="20"/>
                <w:szCs w:val="20"/>
              </w:rPr>
            </w:pPr>
            <w:r w:rsidRPr="002248B7">
              <w:rPr>
                <w:rFonts w:cstheme="minorHAnsi"/>
                <w:sz w:val="20"/>
                <w:szCs w:val="20"/>
              </w:rPr>
              <w:t>6.3.</w:t>
            </w:r>
          </w:p>
        </w:tc>
        <w:tc>
          <w:tcPr>
            <w:tcW w:w="8505" w:type="dxa"/>
            <w:shd w:val="clear" w:color="auto" w:fill="BFBFBF" w:themeFill="background1" w:themeFillShade="BF"/>
            <w:vAlign w:val="center"/>
          </w:tcPr>
          <w:p w14:paraId="2797D41A" w14:textId="032C7E24" w:rsidR="00BF1811" w:rsidRPr="002248B7" w:rsidRDefault="009433C3" w:rsidP="005408CF">
            <w:pPr>
              <w:rPr>
                <w:rFonts w:cstheme="minorHAnsi"/>
                <w:sz w:val="20"/>
                <w:szCs w:val="20"/>
              </w:rPr>
            </w:pPr>
            <w:r w:rsidRPr="002248B7">
              <w:rPr>
                <w:rFonts w:cstheme="minorHAnsi"/>
                <w:sz w:val="20"/>
                <w:szCs w:val="20"/>
              </w:rPr>
              <w:t>Résztvevő záró (</w:t>
            </w:r>
            <w:proofErr w:type="spellStart"/>
            <w:r w:rsidRPr="002248B7">
              <w:rPr>
                <w:rFonts w:cstheme="minorHAnsi"/>
                <w:sz w:val="20"/>
                <w:szCs w:val="20"/>
              </w:rPr>
              <w:t>szummatív</w:t>
            </w:r>
            <w:proofErr w:type="spellEnd"/>
            <w:r w:rsidRPr="002248B7">
              <w:rPr>
                <w:rFonts w:cstheme="minorHAnsi"/>
                <w:sz w:val="20"/>
                <w:szCs w:val="20"/>
              </w:rPr>
              <w:t>) értékelése:</w:t>
            </w:r>
          </w:p>
        </w:tc>
      </w:tr>
      <w:tr w:rsidR="00BF1811" w:rsidRPr="002248B7" w14:paraId="2DB160E9" w14:textId="77777777" w:rsidTr="00EE0581">
        <w:trPr>
          <w:trHeight w:val="881"/>
        </w:trPr>
        <w:tc>
          <w:tcPr>
            <w:tcW w:w="704" w:type="dxa"/>
            <w:vMerge/>
            <w:shd w:val="clear" w:color="auto" w:fill="BFBFBF" w:themeFill="background1" w:themeFillShade="BF"/>
            <w:vAlign w:val="center"/>
          </w:tcPr>
          <w:p w14:paraId="42892400" w14:textId="77777777" w:rsidR="00BF1811" w:rsidRPr="002248B7" w:rsidRDefault="00BF1811" w:rsidP="005408CF">
            <w:pPr>
              <w:rPr>
                <w:rFonts w:cstheme="minorHAnsi"/>
                <w:sz w:val="20"/>
                <w:szCs w:val="20"/>
              </w:rPr>
            </w:pPr>
          </w:p>
        </w:tc>
        <w:tc>
          <w:tcPr>
            <w:tcW w:w="8505" w:type="dxa"/>
            <w:vAlign w:val="center"/>
          </w:tcPr>
          <w:p w14:paraId="52F2BA96" w14:textId="77777777" w:rsidR="00B239AB" w:rsidRPr="00C4538D" w:rsidRDefault="00B239AB" w:rsidP="00AA39CA">
            <w:pPr>
              <w:spacing w:before="120"/>
              <w:jc w:val="both"/>
              <w:rPr>
                <w:rFonts w:cstheme="minorHAnsi"/>
                <w:sz w:val="20"/>
                <w:szCs w:val="20"/>
              </w:rPr>
            </w:pPr>
            <w:r w:rsidRPr="00C4538D">
              <w:rPr>
                <w:rFonts w:cstheme="minorHAnsi"/>
                <w:sz w:val="20"/>
                <w:szCs w:val="20"/>
              </w:rPr>
              <w:t xml:space="preserve">A képzés záróvizsgával zárul. </w:t>
            </w:r>
          </w:p>
          <w:p w14:paraId="1ABBAB60" w14:textId="64727994" w:rsidR="00B239AB" w:rsidRPr="00C4538D" w:rsidRDefault="00B239AB" w:rsidP="00B239AB">
            <w:pPr>
              <w:jc w:val="both"/>
              <w:rPr>
                <w:rFonts w:cstheme="minorHAnsi"/>
                <w:sz w:val="20"/>
                <w:szCs w:val="20"/>
              </w:rPr>
            </w:pPr>
            <w:r w:rsidRPr="00C4538D">
              <w:rPr>
                <w:rFonts w:cstheme="minorHAnsi"/>
                <w:sz w:val="20"/>
                <w:szCs w:val="20"/>
              </w:rPr>
              <w:t>A záróvizsga a képzés végén kerül megtartásra</w:t>
            </w:r>
            <w:r w:rsidR="00AA39CA">
              <w:rPr>
                <w:rFonts w:cstheme="minorHAnsi"/>
                <w:sz w:val="20"/>
                <w:szCs w:val="20"/>
              </w:rPr>
              <w:t>, feladatait a képző intézmény állítja össze.</w:t>
            </w:r>
          </w:p>
          <w:p w14:paraId="37F21F5F" w14:textId="77777777" w:rsidR="00AA39CA" w:rsidRDefault="00AA39CA" w:rsidP="00B239AB">
            <w:pPr>
              <w:jc w:val="both"/>
              <w:rPr>
                <w:rFonts w:cstheme="minorHAnsi"/>
                <w:sz w:val="20"/>
                <w:szCs w:val="20"/>
              </w:rPr>
            </w:pPr>
          </w:p>
          <w:p w14:paraId="5217BDCB" w14:textId="3C522F6C" w:rsidR="00B239AB" w:rsidRPr="00C4538D" w:rsidRDefault="00B239AB" w:rsidP="00B239AB">
            <w:pPr>
              <w:jc w:val="both"/>
              <w:rPr>
                <w:rFonts w:cstheme="minorHAnsi"/>
                <w:sz w:val="20"/>
                <w:szCs w:val="20"/>
              </w:rPr>
            </w:pPr>
            <w:r w:rsidRPr="00C4538D">
              <w:rPr>
                <w:rFonts w:cstheme="minorHAnsi"/>
                <w:sz w:val="20"/>
                <w:szCs w:val="20"/>
              </w:rPr>
              <w:t>A záró feladaton megszerezhető minősítések:</w:t>
            </w:r>
          </w:p>
          <w:p w14:paraId="73D8F912" w14:textId="77777777" w:rsidR="00B239AB" w:rsidRPr="00C4538D" w:rsidRDefault="00B239AB" w:rsidP="00B239AB">
            <w:pPr>
              <w:jc w:val="both"/>
              <w:rPr>
                <w:rFonts w:cstheme="minorHAnsi"/>
                <w:sz w:val="20"/>
                <w:szCs w:val="20"/>
              </w:rPr>
            </w:pPr>
            <w:r w:rsidRPr="00C4538D">
              <w:rPr>
                <w:rFonts w:cstheme="minorHAnsi"/>
                <w:sz w:val="20"/>
                <w:szCs w:val="20"/>
              </w:rPr>
              <w:t>•</w:t>
            </w:r>
            <w:r w:rsidRPr="00C4538D">
              <w:rPr>
                <w:rFonts w:cstheme="minorHAnsi"/>
                <w:sz w:val="20"/>
                <w:szCs w:val="20"/>
              </w:rPr>
              <w:tab/>
              <w:t>Megfelelt</w:t>
            </w:r>
          </w:p>
          <w:p w14:paraId="65D8300E" w14:textId="77777777" w:rsidR="00B239AB" w:rsidRPr="00C4538D" w:rsidRDefault="00B239AB" w:rsidP="00B239AB">
            <w:pPr>
              <w:jc w:val="both"/>
              <w:rPr>
                <w:rFonts w:cstheme="minorHAnsi"/>
                <w:sz w:val="20"/>
                <w:szCs w:val="20"/>
              </w:rPr>
            </w:pPr>
            <w:r w:rsidRPr="00C4538D">
              <w:rPr>
                <w:rFonts w:cstheme="minorHAnsi"/>
                <w:sz w:val="20"/>
                <w:szCs w:val="20"/>
              </w:rPr>
              <w:t>•</w:t>
            </w:r>
            <w:r w:rsidRPr="00C4538D">
              <w:rPr>
                <w:rFonts w:cstheme="minorHAnsi"/>
                <w:sz w:val="20"/>
                <w:szCs w:val="20"/>
              </w:rPr>
              <w:tab/>
              <w:t>Nem felelt meg</w:t>
            </w:r>
          </w:p>
          <w:p w14:paraId="46EDD1FB" w14:textId="77777777" w:rsidR="00AA39CA" w:rsidRDefault="00AA39CA" w:rsidP="00B239AB">
            <w:pPr>
              <w:jc w:val="both"/>
              <w:rPr>
                <w:rFonts w:cstheme="minorHAnsi"/>
                <w:sz w:val="20"/>
                <w:szCs w:val="20"/>
              </w:rPr>
            </w:pPr>
          </w:p>
          <w:p w14:paraId="31B8877E" w14:textId="5EAA50E2" w:rsidR="00B239AB" w:rsidRPr="00C4538D" w:rsidRDefault="00B239AB" w:rsidP="00B239AB">
            <w:pPr>
              <w:jc w:val="both"/>
              <w:rPr>
                <w:rFonts w:cstheme="minorHAnsi"/>
                <w:sz w:val="20"/>
                <w:szCs w:val="20"/>
              </w:rPr>
            </w:pPr>
            <w:r w:rsidRPr="00C4538D">
              <w:rPr>
                <w:rFonts w:cstheme="minorHAnsi"/>
                <w:sz w:val="20"/>
                <w:szCs w:val="20"/>
              </w:rPr>
              <w:t>A megszerezhető minősítésekhez tartozó követelményszintek:</w:t>
            </w:r>
          </w:p>
          <w:p w14:paraId="0F32B0A9" w14:textId="77777777" w:rsidR="00B239AB" w:rsidRPr="00C4538D" w:rsidRDefault="00B239AB" w:rsidP="00B239AB">
            <w:pPr>
              <w:jc w:val="both"/>
              <w:rPr>
                <w:rFonts w:cstheme="minorHAnsi"/>
                <w:sz w:val="20"/>
                <w:szCs w:val="20"/>
              </w:rPr>
            </w:pPr>
            <w:r w:rsidRPr="00C4538D">
              <w:rPr>
                <w:rFonts w:cstheme="minorHAnsi"/>
                <w:sz w:val="20"/>
                <w:szCs w:val="20"/>
              </w:rPr>
              <w:t>•</w:t>
            </w:r>
            <w:r w:rsidRPr="00C4538D">
              <w:rPr>
                <w:rFonts w:cstheme="minorHAnsi"/>
                <w:sz w:val="20"/>
                <w:szCs w:val="20"/>
              </w:rPr>
              <w:tab/>
              <w:t>Megfelelt: a záró feladaton elért legalább 50%-os teljesítmény</w:t>
            </w:r>
          </w:p>
          <w:p w14:paraId="2236DC62" w14:textId="26B00C9A" w:rsidR="00BF1811" w:rsidRPr="002248B7" w:rsidRDefault="00B239AB" w:rsidP="00AA39CA">
            <w:pPr>
              <w:spacing w:after="120"/>
              <w:jc w:val="both"/>
              <w:rPr>
                <w:rFonts w:cstheme="minorHAnsi"/>
                <w:sz w:val="20"/>
                <w:szCs w:val="20"/>
                <w:highlight w:val="cyan"/>
              </w:rPr>
            </w:pPr>
            <w:r w:rsidRPr="00C4538D">
              <w:rPr>
                <w:rFonts w:cstheme="minorHAnsi"/>
                <w:sz w:val="20"/>
                <w:szCs w:val="20"/>
              </w:rPr>
              <w:t>•</w:t>
            </w:r>
            <w:r w:rsidRPr="00C4538D">
              <w:rPr>
                <w:rFonts w:cstheme="minorHAnsi"/>
                <w:sz w:val="20"/>
                <w:szCs w:val="20"/>
              </w:rPr>
              <w:tab/>
              <w:t>Nem felelt meg: a záró feladaton elért 49% vagy az alatti teljesítmény.</w:t>
            </w:r>
          </w:p>
        </w:tc>
      </w:tr>
    </w:tbl>
    <w:p w14:paraId="1B48EE74" w14:textId="77777777" w:rsidR="00683CC6" w:rsidRPr="002248B7" w:rsidRDefault="00683CC6">
      <w:pPr>
        <w:rPr>
          <w:rFonts w:cstheme="minorHAnsi"/>
          <w:sz w:val="20"/>
          <w:szCs w:val="20"/>
        </w:rPr>
      </w:pPr>
    </w:p>
    <w:p w14:paraId="57591BB7" w14:textId="77777777" w:rsidR="00AA39CA" w:rsidRDefault="00AA39CA">
      <w:pPr>
        <w:rPr>
          <w:rFonts w:cstheme="minorHAnsi"/>
          <w:b/>
          <w:bCs/>
          <w:sz w:val="24"/>
          <w:szCs w:val="24"/>
        </w:rPr>
      </w:pPr>
      <w:r>
        <w:rPr>
          <w:rFonts w:cstheme="minorHAnsi"/>
          <w:b/>
          <w:bCs/>
          <w:sz w:val="24"/>
          <w:szCs w:val="24"/>
        </w:rPr>
        <w:br w:type="page"/>
      </w:r>
    </w:p>
    <w:p w14:paraId="5A24A461" w14:textId="16AF1F86" w:rsidR="005408CF" w:rsidRPr="000E6E6C" w:rsidRDefault="005408CF" w:rsidP="00AA39CA">
      <w:pPr>
        <w:spacing w:after="120"/>
        <w:jc w:val="center"/>
        <w:rPr>
          <w:rFonts w:cstheme="minorHAnsi"/>
          <w:b/>
          <w:bCs/>
          <w:sz w:val="24"/>
          <w:szCs w:val="24"/>
        </w:rPr>
      </w:pPr>
      <w:r w:rsidRPr="000E6E6C">
        <w:rPr>
          <w:rFonts w:cstheme="minorHAnsi"/>
          <w:b/>
          <w:bCs/>
          <w:sz w:val="24"/>
          <w:szCs w:val="24"/>
        </w:rPr>
        <w:lastRenderedPageBreak/>
        <w:t>7.</w:t>
      </w:r>
      <w:r w:rsidR="009433C3" w:rsidRPr="000E6E6C">
        <w:rPr>
          <w:rFonts w:cstheme="minorHAnsi"/>
          <w:b/>
          <w:bCs/>
          <w:sz w:val="24"/>
          <w:szCs w:val="24"/>
        </w:rPr>
        <w:t xml:space="preserve"> </w:t>
      </w:r>
      <w:r w:rsidRPr="000E6E6C">
        <w:rPr>
          <w:rFonts w:cstheme="minorHAnsi"/>
          <w:b/>
          <w:bCs/>
          <w:sz w:val="24"/>
          <w:szCs w:val="24"/>
        </w:rPr>
        <w:t>A képzés elvégzéséről szóló igazolás kiadásának feltételei</w:t>
      </w:r>
    </w:p>
    <w:tbl>
      <w:tblPr>
        <w:tblStyle w:val="Rcsostblzat"/>
        <w:tblW w:w="9209" w:type="dxa"/>
        <w:tblLook w:val="04A0" w:firstRow="1" w:lastRow="0" w:firstColumn="1" w:lastColumn="0" w:noHBand="0" w:noVBand="1"/>
      </w:tblPr>
      <w:tblGrid>
        <w:gridCol w:w="704"/>
        <w:gridCol w:w="3021"/>
        <w:gridCol w:w="5484"/>
      </w:tblGrid>
      <w:tr w:rsidR="009433C3" w:rsidRPr="002248B7" w14:paraId="330FA18E" w14:textId="77777777" w:rsidTr="005A55FA">
        <w:tc>
          <w:tcPr>
            <w:tcW w:w="704" w:type="dxa"/>
            <w:shd w:val="clear" w:color="auto" w:fill="BFBFBF" w:themeFill="background1" w:themeFillShade="BF"/>
            <w:vAlign w:val="center"/>
          </w:tcPr>
          <w:p w14:paraId="2560CD7B" w14:textId="407E6E99" w:rsidR="009433C3" w:rsidRPr="002248B7" w:rsidRDefault="009433C3" w:rsidP="005A55FA">
            <w:pPr>
              <w:jc w:val="center"/>
              <w:rPr>
                <w:rFonts w:cstheme="minorHAnsi"/>
                <w:sz w:val="20"/>
                <w:szCs w:val="20"/>
              </w:rPr>
            </w:pPr>
            <w:r w:rsidRPr="002248B7">
              <w:rPr>
                <w:rFonts w:cstheme="minorHAnsi"/>
                <w:sz w:val="20"/>
                <w:szCs w:val="20"/>
              </w:rPr>
              <w:t>7.1.</w:t>
            </w:r>
          </w:p>
        </w:tc>
        <w:tc>
          <w:tcPr>
            <w:tcW w:w="3021" w:type="dxa"/>
            <w:shd w:val="clear" w:color="auto" w:fill="BFBFBF" w:themeFill="background1" w:themeFillShade="BF"/>
            <w:vAlign w:val="center"/>
          </w:tcPr>
          <w:p w14:paraId="0DB7A1AE" w14:textId="0DCDDB38" w:rsidR="009433C3" w:rsidRPr="002248B7" w:rsidRDefault="009433C3" w:rsidP="005A55FA">
            <w:pPr>
              <w:rPr>
                <w:rFonts w:cstheme="minorHAnsi"/>
                <w:sz w:val="20"/>
                <w:szCs w:val="20"/>
              </w:rPr>
            </w:pPr>
            <w:r w:rsidRPr="002248B7">
              <w:rPr>
                <w:rFonts w:cstheme="minorHAnsi"/>
                <w:sz w:val="20"/>
                <w:szCs w:val="20"/>
              </w:rPr>
              <w:t>A képzés elvégzéséről szóló igazolás megnevezése:</w:t>
            </w:r>
          </w:p>
        </w:tc>
        <w:tc>
          <w:tcPr>
            <w:tcW w:w="5484" w:type="dxa"/>
            <w:vAlign w:val="center"/>
          </w:tcPr>
          <w:p w14:paraId="2247C0B2" w14:textId="35B81F2B" w:rsidR="00050502" w:rsidRPr="00EE0581" w:rsidRDefault="009433C3" w:rsidP="00AA39CA">
            <w:pPr>
              <w:spacing w:before="120"/>
              <w:jc w:val="both"/>
              <w:rPr>
                <w:rFonts w:cstheme="minorHAnsi"/>
                <w:b/>
                <w:bCs/>
                <w:sz w:val="20"/>
                <w:szCs w:val="20"/>
              </w:rPr>
            </w:pPr>
            <w:r w:rsidRPr="00EE0581">
              <w:rPr>
                <w:rFonts w:cstheme="minorHAnsi"/>
                <w:b/>
                <w:bCs/>
                <w:sz w:val="20"/>
                <w:szCs w:val="20"/>
              </w:rPr>
              <w:t>TANÚSÍTVÁNY</w:t>
            </w:r>
          </w:p>
          <w:p w14:paraId="0868FC91" w14:textId="5319C209" w:rsidR="00050502" w:rsidRPr="00EE0581" w:rsidRDefault="00050502" w:rsidP="00263668">
            <w:pPr>
              <w:jc w:val="both"/>
              <w:rPr>
                <w:rFonts w:cstheme="minorHAnsi"/>
                <w:i/>
                <w:iCs/>
                <w:sz w:val="20"/>
                <w:szCs w:val="20"/>
              </w:rPr>
            </w:pPr>
            <w:r w:rsidRPr="00EE0581">
              <w:rPr>
                <w:rFonts w:cstheme="minorHAnsi"/>
                <w:i/>
                <w:iCs/>
                <w:sz w:val="20"/>
                <w:szCs w:val="20"/>
              </w:rPr>
              <w:t>2013. évi LXXVII. törvény</w:t>
            </w:r>
            <w:r w:rsidR="00B239AB">
              <w:rPr>
                <w:rFonts w:cstheme="minorHAnsi"/>
                <w:i/>
                <w:iCs/>
                <w:sz w:val="20"/>
                <w:szCs w:val="20"/>
              </w:rPr>
              <w:t xml:space="preserve"> </w:t>
            </w:r>
            <w:r w:rsidRPr="00EE0581">
              <w:rPr>
                <w:rFonts w:cstheme="minorHAnsi"/>
                <w:i/>
                <w:iCs/>
                <w:sz w:val="20"/>
                <w:szCs w:val="20"/>
              </w:rPr>
              <w:t>13/B. §</w:t>
            </w:r>
          </w:p>
          <w:p w14:paraId="58C25A50" w14:textId="3EADE9AB" w:rsidR="009433C3" w:rsidRPr="002248B7" w:rsidRDefault="009433C3" w:rsidP="00AA39CA">
            <w:pPr>
              <w:spacing w:after="120"/>
              <w:jc w:val="both"/>
              <w:rPr>
                <w:rFonts w:cstheme="minorHAnsi"/>
                <w:i/>
                <w:iCs/>
                <w:sz w:val="20"/>
                <w:szCs w:val="20"/>
              </w:rPr>
            </w:pPr>
            <w:r w:rsidRPr="00EE0581">
              <w:rPr>
                <w:rFonts w:cstheme="minorHAnsi"/>
                <w:i/>
                <w:iCs/>
                <w:sz w:val="20"/>
                <w:szCs w:val="20"/>
              </w:rPr>
              <w:t>11/2020. (II. 7.) Korm. rendelet 22. § (1)</w:t>
            </w:r>
          </w:p>
        </w:tc>
      </w:tr>
      <w:tr w:rsidR="009433C3" w:rsidRPr="002248B7" w14:paraId="4D328C6E" w14:textId="77777777" w:rsidTr="005A55FA">
        <w:trPr>
          <w:trHeight w:val="735"/>
        </w:trPr>
        <w:tc>
          <w:tcPr>
            <w:tcW w:w="704" w:type="dxa"/>
            <w:shd w:val="clear" w:color="auto" w:fill="BFBFBF" w:themeFill="background1" w:themeFillShade="BF"/>
            <w:vAlign w:val="center"/>
          </w:tcPr>
          <w:p w14:paraId="79B58D0A" w14:textId="0D01C9D3" w:rsidR="009433C3" w:rsidRPr="002248B7" w:rsidRDefault="009433C3" w:rsidP="005A55FA">
            <w:pPr>
              <w:jc w:val="center"/>
              <w:rPr>
                <w:rFonts w:cstheme="minorHAnsi"/>
                <w:sz w:val="20"/>
                <w:szCs w:val="20"/>
              </w:rPr>
            </w:pPr>
            <w:r w:rsidRPr="002248B7">
              <w:rPr>
                <w:rFonts w:cstheme="minorHAnsi"/>
                <w:sz w:val="20"/>
                <w:szCs w:val="20"/>
              </w:rPr>
              <w:t>7.2.</w:t>
            </w:r>
          </w:p>
        </w:tc>
        <w:tc>
          <w:tcPr>
            <w:tcW w:w="3021" w:type="dxa"/>
            <w:shd w:val="clear" w:color="auto" w:fill="BFBFBF" w:themeFill="background1" w:themeFillShade="BF"/>
            <w:vAlign w:val="center"/>
          </w:tcPr>
          <w:p w14:paraId="44F0AB46" w14:textId="409B0E41" w:rsidR="009433C3" w:rsidRPr="002248B7" w:rsidRDefault="009433C3" w:rsidP="005A55FA">
            <w:pPr>
              <w:rPr>
                <w:rFonts w:cstheme="minorHAnsi"/>
                <w:sz w:val="20"/>
                <w:szCs w:val="20"/>
              </w:rPr>
            </w:pPr>
            <w:r w:rsidRPr="002248B7">
              <w:rPr>
                <w:rFonts w:cstheme="minorHAnsi"/>
                <w:sz w:val="20"/>
                <w:szCs w:val="20"/>
              </w:rPr>
              <w:t>A képzés elvégzéséről szóló igazolás kiadásának feltétele</w:t>
            </w:r>
            <w:r w:rsidR="005A55FA">
              <w:rPr>
                <w:rFonts w:cstheme="minorHAnsi"/>
                <w:sz w:val="20"/>
                <w:szCs w:val="20"/>
              </w:rPr>
              <w:t>(</w:t>
            </w:r>
            <w:r w:rsidRPr="002248B7">
              <w:rPr>
                <w:rFonts w:cstheme="minorHAnsi"/>
                <w:sz w:val="20"/>
                <w:szCs w:val="20"/>
              </w:rPr>
              <w:t>i</w:t>
            </w:r>
            <w:r w:rsidR="005A55FA">
              <w:rPr>
                <w:rFonts w:cstheme="minorHAnsi"/>
                <w:sz w:val="20"/>
                <w:szCs w:val="20"/>
              </w:rPr>
              <w:t>)</w:t>
            </w:r>
            <w:r w:rsidRPr="002248B7">
              <w:rPr>
                <w:rFonts w:cstheme="minorHAnsi"/>
                <w:sz w:val="20"/>
                <w:szCs w:val="20"/>
              </w:rPr>
              <w:t>:</w:t>
            </w:r>
          </w:p>
        </w:tc>
        <w:tc>
          <w:tcPr>
            <w:tcW w:w="5484" w:type="dxa"/>
            <w:vAlign w:val="center"/>
          </w:tcPr>
          <w:p w14:paraId="5FE772F8" w14:textId="0038C6E4" w:rsidR="009433C3" w:rsidRPr="002248B7" w:rsidRDefault="00B239AB" w:rsidP="00263668">
            <w:pPr>
              <w:jc w:val="both"/>
              <w:rPr>
                <w:rFonts w:cstheme="minorHAnsi"/>
                <w:sz w:val="20"/>
                <w:szCs w:val="20"/>
              </w:rPr>
            </w:pPr>
            <w:r>
              <w:rPr>
                <w:sz w:val="20"/>
                <w:szCs w:val="20"/>
              </w:rPr>
              <w:t>A képzés elvégzéséről szóló tanúsítvány kiadásának feltétele a záróvizsgán „Megfelelt” minősítés megszerzése.</w:t>
            </w:r>
          </w:p>
        </w:tc>
      </w:tr>
    </w:tbl>
    <w:p w14:paraId="6CEE12C3" w14:textId="4CADB36C" w:rsidR="005408CF" w:rsidRPr="002248B7" w:rsidRDefault="005408CF">
      <w:pPr>
        <w:rPr>
          <w:rFonts w:cstheme="minorHAnsi"/>
          <w:sz w:val="20"/>
          <w:szCs w:val="20"/>
        </w:rPr>
      </w:pPr>
    </w:p>
    <w:p w14:paraId="2498649A" w14:textId="134C9C51" w:rsidR="005408CF" w:rsidRPr="00EE0581" w:rsidRDefault="009433C3" w:rsidP="00AA39CA">
      <w:pPr>
        <w:spacing w:after="120"/>
        <w:jc w:val="center"/>
        <w:rPr>
          <w:rFonts w:cstheme="minorHAnsi"/>
          <w:b/>
          <w:bCs/>
          <w:sz w:val="24"/>
          <w:szCs w:val="24"/>
        </w:rPr>
      </w:pPr>
      <w:r w:rsidRPr="00EE0581">
        <w:rPr>
          <w:rFonts w:cstheme="minorHAnsi"/>
          <w:b/>
          <w:bCs/>
          <w:sz w:val="24"/>
          <w:szCs w:val="24"/>
        </w:rPr>
        <w:t>8</w:t>
      </w:r>
      <w:r w:rsidR="005408CF" w:rsidRPr="00EE0581">
        <w:rPr>
          <w:rFonts w:cstheme="minorHAnsi"/>
          <w:b/>
          <w:bCs/>
          <w:sz w:val="24"/>
          <w:szCs w:val="24"/>
        </w:rPr>
        <w:t>.</w:t>
      </w:r>
      <w:r w:rsidRPr="00EE0581">
        <w:rPr>
          <w:rFonts w:cstheme="minorHAnsi"/>
          <w:b/>
          <w:bCs/>
          <w:sz w:val="24"/>
          <w:szCs w:val="24"/>
        </w:rPr>
        <w:t xml:space="preserve"> </w:t>
      </w:r>
      <w:r w:rsidR="005408CF" w:rsidRPr="00EE0581">
        <w:rPr>
          <w:rFonts w:cstheme="minorHAnsi"/>
          <w:b/>
          <w:bCs/>
          <w:sz w:val="24"/>
          <w:szCs w:val="24"/>
        </w:rPr>
        <w:t>A képzési program végrehajtásához szükséges feltételek</w:t>
      </w:r>
    </w:p>
    <w:tbl>
      <w:tblPr>
        <w:tblStyle w:val="Rcsostblzat"/>
        <w:tblW w:w="9209" w:type="dxa"/>
        <w:tblLook w:val="04A0" w:firstRow="1" w:lastRow="0" w:firstColumn="1" w:lastColumn="0" w:noHBand="0" w:noVBand="1"/>
      </w:tblPr>
      <w:tblGrid>
        <w:gridCol w:w="704"/>
        <w:gridCol w:w="3021"/>
        <w:gridCol w:w="5484"/>
      </w:tblGrid>
      <w:tr w:rsidR="00C4538D" w:rsidRPr="002248B7" w14:paraId="3A92CDA3" w14:textId="77777777" w:rsidTr="00EE0581">
        <w:trPr>
          <w:trHeight w:val="619"/>
        </w:trPr>
        <w:tc>
          <w:tcPr>
            <w:tcW w:w="704" w:type="dxa"/>
            <w:shd w:val="clear" w:color="auto" w:fill="BFBFBF" w:themeFill="background1" w:themeFillShade="BF"/>
            <w:vAlign w:val="center"/>
          </w:tcPr>
          <w:p w14:paraId="014985F9" w14:textId="0E066943" w:rsidR="00C4538D" w:rsidRPr="002248B7" w:rsidRDefault="00C4538D" w:rsidP="00C4538D">
            <w:pPr>
              <w:jc w:val="center"/>
              <w:rPr>
                <w:rFonts w:cstheme="minorHAnsi"/>
                <w:sz w:val="20"/>
                <w:szCs w:val="20"/>
              </w:rPr>
            </w:pPr>
            <w:r w:rsidRPr="002248B7">
              <w:rPr>
                <w:rFonts w:cstheme="minorHAnsi"/>
                <w:sz w:val="20"/>
                <w:szCs w:val="20"/>
              </w:rPr>
              <w:t>8.1.</w:t>
            </w:r>
          </w:p>
        </w:tc>
        <w:tc>
          <w:tcPr>
            <w:tcW w:w="3021" w:type="dxa"/>
            <w:shd w:val="clear" w:color="auto" w:fill="BFBFBF" w:themeFill="background1" w:themeFillShade="BF"/>
            <w:vAlign w:val="center"/>
          </w:tcPr>
          <w:p w14:paraId="7CA5639E" w14:textId="3C59B665" w:rsidR="00C4538D" w:rsidRPr="002248B7" w:rsidRDefault="00C4538D" w:rsidP="00C4538D">
            <w:pPr>
              <w:rPr>
                <w:rFonts w:cstheme="minorHAnsi"/>
                <w:sz w:val="20"/>
                <w:szCs w:val="20"/>
              </w:rPr>
            </w:pPr>
            <w:r w:rsidRPr="002248B7">
              <w:rPr>
                <w:rFonts w:cstheme="minorHAnsi"/>
                <w:sz w:val="20"/>
                <w:szCs w:val="20"/>
              </w:rPr>
              <w:t>Személyi feltételek:</w:t>
            </w:r>
          </w:p>
        </w:tc>
        <w:tc>
          <w:tcPr>
            <w:tcW w:w="5484" w:type="dxa"/>
            <w:vAlign w:val="center"/>
          </w:tcPr>
          <w:p w14:paraId="6FEB8D26" w14:textId="73C91FB5" w:rsidR="00C4538D" w:rsidRPr="002248B7" w:rsidRDefault="00B46890" w:rsidP="00376438">
            <w:pPr>
              <w:spacing w:before="120" w:after="120"/>
              <w:jc w:val="both"/>
              <w:rPr>
                <w:rFonts w:cstheme="minorHAnsi"/>
                <w:sz w:val="20"/>
                <w:szCs w:val="20"/>
              </w:rPr>
            </w:pPr>
            <w:r w:rsidRPr="00DA04D6">
              <w:rPr>
                <w:rFonts w:cstheme="minorHAnsi"/>
                <w:sz w:val="20"/>
                <w:szCs w:val="20"/>
              </w:rPr>
              <w:t xml:space="preserve">Műszaki főiskolai/egyetemi végzettséggel vagy szakirányú szakképesítéssel, vagy minimum 2 éves munkatapasztalattal rendelkező oktató. </w:t>
            </w:r>
          </w:p>
        </w:tc>
      </w:tr>
      <w:tr w:rsidR="00C4538D" w:rsidRPr="002248B7" w14:paraId="7D1680E2" w14:textId="77777777" w:rsidTr="00EE0581">
        <w:trPr>
          <w:trHeight w:val="571"/>
        </w:trPr>
        <w:tc>
          <w:tcPr>
            <w:tcW w:w="704" w:type="dxa"/>
            <w:shd w:val="clear" w:color="auto" w:fill="BFBFBF" w:themeFill="background1" w:themeFillShade="BF"/>
            <w:vAlign w:val="center"/>
          </w:tcPr>
          <w:p w14:paraId="2CE7B02C" w14:textId="67B9C137" w:rsidR="00C4538D" w:rsidRPr="002248B7" w:rsidRDefault="00C4538D" w:rsidP="00C4538D">
            <w:pPr>
              <w:jc w:val="center"/>
              <w:rPr>
                <w:rFonts w:cstheme="minorHAnsi"/>
                <w:sz w:val="20"/>
                <w:szCs w:val="20"/>
              </w:rPr>
            </w:pPr>
            <w:r w:rsidRPr="002248B7">
              <w:rPr>
                <w:rFonts w:cstheme="minorHAnsi"/>
                <w:sz w:val="20"/>
                <w:szCs w:val="20"/>
              </w:rPr>
              <w:t>8.2.</w:t>
            </w:r>
          </w:p>
        </w:tc>
        <w:tc>
          <w:tcPr>
            <w:tcW w:w="3021" w:type="dxa"/>
            <w:shd w:val="clear" w:color="auto" w:fill="BFBFBF" w:themeFill="background1" w:themeFillShade="BF"/>
            <w:vAlign w:val="center"/>
          </w:tcPr>
          <w:p w14:paraId="4F5E462D" w14:textId="58B71F40" w:rsidR="00C4538D" w:rsidRPr="002248B7" w:rsidRDefault="00C4538D" w:rsidP="00C4538D">
            <w:pPr>
              <w:rPr>
                <w:rFonts w:cstheme="minorHAnsi"/>
                <w:sz w:val="20"/>
                <w:szCs w:val="20"/>
              </w:rPr>
            </w:pPr>
            <w:r w:rsidRPr="002248B7">
              <w:rPr>
                <w:rFonts w:cstheme="minorHAnsi"/>
                <w:sz w:val="20"/>
                <w:szCs w:val="20"/>
              </w:rPr>
              <w:t>Személyi feltételek biztosításának módja:</w:t>
            </w:r>
          </w:p>
        </w:tc>
        <w:tc>
          <w:tcPr>
            <w:tcW w:w="5484" w:type="dxa"/>
            <w:vAlign w:val="center"/>
          </w:tcPr>
          <w:p w14:paraId="6EB6FD0B" w14:textId="3A549AE3" w:rsidR="00B46890" w:rsidRPr="002248B7" w:rsidRDefault="00C4538D" w:rsidP="00AA39CA">
            <w:pPr>
              <w:spacing w:before="120" w:after="120"/>
              <w:jc w:val="both"/>
              <w:rPr>
                <w:rFonts w:cstheme="minorHAnsi"/>
                <w:sz w:val="20"/>
                <w:szCs w:val="20"/>
              </w:rPr>
            </w:pPr>
            <w:r w:rsidRPr="00653394">
              <w:rPr>
                <w:rFonts w:cstheme="minorHAnsi"/>
                <w:sz w:val="20"/>
                <w:szCs w:val="20"/>
              </w:rPr>
              <w:t>Az oktatót képző intézmény foglalkoztatja munkaszerződéssel, megbízási szerződéssel vagy az oktató alkalmazását bizonyító más szerződéssel.</w:t>
            </w:r>
          </w:p>
        </w:tc>
      </w:tr>
      <w:tr w:rsidR="00CF0D14" w:rsidRPr="002248B7" w14:paraId="178276C0" w14:textId="77777777" w:rsidTr="00EE0581">
        <w:trPr>
          <w:trHeight w:val="636"/>
        </w:trPr>
        <w:tc>
          <w:tcPr>
            <w:tcW w:w="704" w:type="dxa"/>
            <w:shd w:val="clear" w:color="auto" w:fill="BFBFBF" w:themeFill="background1" w:themeFillShade="BF"/>
            <w:vAlign w:val="center"/>
          </w:tcPr>
          <w:p w14:paraId="635B61E6" w14:textId="2C4F2C02" w:rsidR="00CF0D14" w:rsidRPr="002248B7" w:rsidRDefault="00CF0D14" w:rsidP="00CF0D14">
            <w:pPr>
              <w:jc w:val="center"/>
              <w:rPr>
                <w:rFonts w:cstheme="minorHAnsi"/>
                <w:sz w:val="20"/>
                <w:szCs w:val="20"/>
              </w:rPr>
            </w:pPr>
            <w:r w:rsidRPr="002248B7">
              <w:rPr>
                <w:rFonts w:cstheme="minorHAnsi"/>
                <w:sz w:val="20"/>
                <w:szCs w:val="20"/>
              </w:rPr>
              <w:t>8.3.</w:t>
            </w:r>
          </w:p>
        </w:tc>
        <w:tc>
          <w:tcPr>
            <w:tcW w:w="3021" w:type="dxa"/>
            <w:shd w:val="clear" w:color="auto" w:fill="BFBFBF" w:themeFill="background1" w:themeFillShade="BF"/>
            <w:vAlign w:val="center"/>
          </w:tcPr>
          <w:p w14:paraId="43C7A1E0" w14:textId="0436BCEF" w:rsidR="00CF0D14" w:rsidRPr="002248B7" w:rsidRDefault="00CF0D14" w:rsidP="00CF0D14">
            <w:pPr>
              <w:rPr>
                <w:rFonts w:cstheme="minorHAnsi"/>
                <w:sz w:val="20"/>
                <w:szCs w:val="20"/>
              </w:rPr>
            </w:pPr>
            <w:r w:rsidRPr="002248B7">
              <w:rPr>
                <w:rFonts w:cstheme="minorHAnsi"/>
                <w:sz w:val="20"/>
                <w:szCs w:val="20"/>
              </w:rPr>
              <w:t>Tárgyi feltételek:</w:t>
            </w:r>
          </w:p>
        </w:tc>
        <w:tc>
          <w:tcPr>
            <w:tcW w:w="5484" w:type="dxa"/>
            <w:vAlign w:val="center"/>
          </w:tcPr>
          <w:p w14:paraId="34D4B30A" w14:textId="15F37F2F" w:rsidR="00AA39CA" w:rsidRDefault="00AA39CA" w:rsidP="00AA39CA">
            <w:pPr>
              <w:spacing w:before="120"/>
              <w:rPr>
                <w:rFonts w:cstheme="minorHAnsi"/>
                <w:sz w:val="20"/>
                <w:szCs w:val="20"/>
              </w:rPr>
            </w:pPr>
            <w:r w:rsidRPr="00AA39CA">
              <w:rPr>
                <w:rFonts w:ascii="Calibri" w:eastAsia="Calibri" w:hAnsi="Calibri" w:cs="Calibri"/>
                <w:b/>
                <w:sz w:val="20"/>
                <w:szCs w:val="20"/>
              </w:rPr>
              <w:t>A képzésben részt vevő személyes jelenlétét igénylő képzési rész esetén:</w:t>
            </w:r>
            <w:r w:rsidRPr="00AA39CA">
              <w:rPr>
                <w:rFonts w:ascii="Calibri" w:eastAsia="Calibri" w:hAnsi="Calibri" w:cs="Calibri"/>
                <w:sz w:val="20"/>
                <w:szCs w:val="20"/>
              </w:rPr>
              <w:t xml:space="preserve"> a résztvevők létszámának megfelelő oktatóterem a hozzá kapcsolódó berendezési tárgyak: flipchart tábla vagy kivetítő, tanulói és tanári létszámnak megfelelő asztal és szék, laptop/személyi számítógép, szoftverek, internetelérés.</w:t>
            </w:r>
            <w:r w:rsidRPr="00AA39CA">
              <w:rPr>
                <w:rFonts w:ascii="Calibri" w:eastAsia="Calibri" w:hAnsi="Calibri" w:cs="Calibri"/>
                <w:sz w:val="20"/>
                <w:szCs w:val="20"/>
              </w:rPr>
              <w:br/>
            </w:r>
            <w:r w:rsidRPr="00AA39CA">
              <w:rPr>
                <w:rFonts w:ascii="Calibri" w:eastAsia="Calibri" w:hAnsi="Calibri" w:cs="Calibri"/>
                <w:sz w:val="20"/>
                <w:szCs w:val="20"/>
              </w:rPr>
              <w:br/>
            </w:r>
            <w:r w:rsidRPr="00AA39CA">
              <w:rPr>
                <w:rFonts w:ascii="Calibri" w:eastAsia="Calibri" w:hAnsi="Calibri" w:cs="Calibri"/>
                <w:b/>
                <w:sz w:val="20"/>
                <w:szCs w:val="20"/>
              </w:rPr>
              <w:t>A képzésben részt vevő interaktív és távolléti kapcsolattal megvalósuló jelenlétét igénylő, illetve a képzésben résztvevő személyes jelenlétét nem igénylő képzési rész esetén:</w:t>
            </w:r>
            <w:r w:rsidRPr="00AA39CA">
              <w:rPr>
                <w:rFonts w:ascii="Calibri" w:eastAsia="Calibri" w:hAnsi="Calibri" w:cs="Calibri"/>
                <w:sz w:val="20"/>
                <w:szCs w:val="20"/>
              </w:rPr>
              <w:br/>
              <w:t>• intézmény részéről: a képzési program megvalósításához szükséges számítástechnikai eszközök, internetelérés, a képzési programban alkalmazott szoftverek;</w:t>
            </w:r>
            <w:r w:rsidRPr="00AA39CA">
              <w:rPr>
                <w:rFonts w:ascii="Calibri" w:eastAsia="Calibri" w:hAnsi="Calibri" w:cs="Calibri"/>
                <w:sz w:val="20"/>
                <w:szCs w:val="20"/>
              </w:rPr>
              <w:br/>
              <w:t>• képzésben résztvevő részéről: a képzés elvégzéséhez résztvevői oldalról szükséges számítástechnikai eszközök (például laptop/személyi számítógép/tablet/okostelefon, mikrofon, webkamera) és internetelérés.</w:t>
            </w:r>
            <w:r w:rsidRPr="00AA39CA">
              <w:rPr>
                <w:rFonts w:ascii="Calibri" w:eastAsia="Calibri" w:hAnsi="Calibri" w:cs="Calibri"/>
                <w:sz w:val="20"/>
                <w:szCs w:val="20"/>
              </w:rPr>
              <w:br/>
            </w:r>
          </w:p>
          <w:p w14:paraId="7823690B" w14:textId="6AA0C5E4" w:rsidR="00C4538D" w:rsidRPr="00AA39CA" w:rsidRDefault="00C4538D" w:rsidP="00C4538D">
            <w:pPr>
              <w:jc w:val="both"/>
              <w:rPr>
                <w:rFonts w:cstheme="minorHAnsi"/>
                <w:b/>
                <w:bCs/>
                <w:sz w:val="20"/>
                <w:szCs w:val="20"/>
              </w:rPr>
            </w:pPr>
            <w:r w:rsidRPr="00AA39CA">
              <w:rPr>
                <w:rFonts w:cstheme="minorHAnsi"/>
                <w:b/>
                <w:bCs/>
                <w:sz w:val="20"/>
                <w:szCs w:val="20"/>
              </w:rPr>
              <w:t>Eszközjegyzék:</w:t>
            </w:r>
          </w:p>
          <w:p w14:paraId="54A2FF2A" w14:textId="5E1A4FC4" w:rsidR="00C838BF" w:rsidRPr="00C838BF" w:rsidRDefault="00C838BF" w:rsidP="00C838BF">
            <w:pPr>
              <w:pStyle w:val="Listaszerbekezds"/>
              <w:numPr>
                <w:ilvl w:val="0"/>
                <w:numId w:val="22"/>
              </w:numPr>
              <w:spacing w:after="0" w:line="240" w:lineRule="auto"/>
              <w:ind w:left="413"/>
              <w:jc w:val="both"/>
              <w:rPr>
                <w:rFonts w:cstheme="minorHAnsi"/>
                <w:sz w:val="20"/>
                <w:szCs w:val="20"/>
              </w:rPr>
            </w:pPr>
            <w:r w:rsidRPr="00C838BF">
              <w:rPr>
                <w:rFonts w:cstheme="minorHAnsi"/>
                <w:sz w:val="20"/>
                <w:szCs w:val="20"/>
              </w:rPr>
              <w:t>Áruforgalmi, nyilvántartási dokumentumok, fuvarokmányok (elektronikus és/vagy papíralapú)</w:t>
            </w:r>
          </w:p>
          <w:p w14:paraId="0C23D0A4" w14:textId="7D6058F8" w:rsidR="00C838BF" w:rsidRPr="00C838BF" w:rsidRDefault="00C838BF" w:rsidP="00C838BF">
            <w:pPr>
              <w:pStyle w:val="Listaszerbekezds"/>
              <w:numPr>
                <w:ilvl w:val="0"/>
                <w:numId w:val="22"/>
              </w:numPr>
              <w:spacing w:after="0" w:line="240" w:lineRule="auto"/>
              <w:ind w:left="413"/>
              <w:jc w:val="both"/>
              <w:rPr>
                <w:rFonts w:cstheme="minorHAnsi"/>
                <w:sz w:val="20"/>
                <w:szCs w:val="20"/>
              </w:rPr>
            </w:pPr>
            <w:r w:rsidRPr="00C838BF">
              <w:rPr>
                <w:rFonts w:cstheme="minorHAnsi"/>
                <w:sz w:val="20"/>
                <w:szCs w:val="20"/>
              </w:rPr>
              <w:t>Irodaszerek</w:t>
            </w:r>
          </w:p>
          <w:p w14:paraId="581844E7" w14:textId="77777777" w:rsidR="00AA39CA" w:rsidRDefault="00C838BF" w:rsidP="00877FFA">
            <w:pPr>
              <w:pStyle w:val="Listaszerbekezds"/>
              <w:numPr>
                <w:ilvl w:val="0"/>
                <w:numId w:val="22"/>
              </w:numPr>
              <w:spacing w:after="0" w:line="240" w:lineRule="auto"/>
              <w:ind w:left="413"/>
              <w:jc w:val="both"/>
              <w:rPr>
                <w:rFonts w:cstheme="minorHAnsi"/>
                <w:sz w:val="20"/>
                <w:szCs w:val="20"/>
              </w:rPr>
            </w:pPr>
            <w:r w:rsidRPr="00C838BF">
              <w:rPr>
                <w:rFonts w:cstheme="minorHAnsi"/>
                <w:sz w:val="20"/>
                <w:szCs w:val="20"/>
              </w:rPr>
              <w:t>Tanraktár</w:t>
            </w:r>
            <w:r>
              <w:rPr>
                <w:rFonts w:cstheme="minorHAnsi"/>
                <w:sz w:val="20"/>
                <w:szCs w:val="20"/>
              </w:rPr>
              <w:t xml:space="preserve"> </w:t>
            </w:r>
          </w:p>
          <w:p w14:paraId="5C99E8BD" w14:textId="34D7DBCE" w:rsidR="00877FFA" w:rsidRPr="00AA39CA" w:rsidRDefault="00C838BF" w:rsidP="00AA39CA">
            <w:pPr>
              <w:spacing w:after="120"/>
              <w:ind w:left="53"/>
              <w:jc w:val="both"/>
              <w:rPr>
                <w:rFonts w:cstheme="minorHAnsi"/>
                <w:sz w:val="20"/>
                <w:szCs w:val="20"/>
              </w:rPr>
            </w:pPr>
            <w:r w:rsidRPr="00AA39CA">
              <w:rPr>
                <w:rFonts w:cstheme="minorHAnsi"/>
                <w:sz w:val="20"/>
                <w:szCs w:val="20"/>
              </w:rPr>
              <w:t>A raktárban legalább 20 különböző árucikk jelenjen meg, cikkenként minimum 3-3 termékkel, egységcsomagolásban. A raktárkészletnek nem szükséges valós termékekből állnia, de egyedi cikkszámmal és vonalkóddal kell rendelkezniük.</w:t>
            </w:r>
          </w:p>
        </w:tc>
      </w:tr>
      <w:tr w:rsidR="00C4538D" w:rsidRPr="002248B7" w14:paraId="658E3F58" w14:textId="77777777" w:rsidTr="00EE0581">
        <w:trPr>
          <w:trHeight w:val="745"/>
        </w:trPr>
        <w:tc>
          <w:tcPr>
            <w:tcW w:w="704" w:type="dxa"/>
            <w:shd w:val="clear" w:color="auto" w:fill="BFBFBF" w:themeFill="background1" w:themeFillShade="BF"/>
            <w:vAlign w:val="center"/>
          </w:tcPr>
          <w:p w14:paraId="0312604C" w14:textId="6F9E1B1C" w:rsidR="00C4538D" w:rsidRPr="002248B7" w:rsidRDefault="00C4538D" w:rsidP="00C4538D">
            <w:pPr>
              <w:jc w:val="center"/>
              <w:rPr>
                <w:rFonts w:cstheme="minorHAnsi"/>
                <w:sz w:val="20"/>
                <w:szCs w:val="20"/>
              </w:rPr>
            </w:pPr>
            <w:r w:rsidRPr="002248B7">
              <w:rPr>
                <w:rFonts w:cstheme="minorHAnsi"/>
                <w:sz w:val="20"/>
                <w:szCs w:val="20"/>
              </w:rPr>
              <w:t>8.4.</w:t>
            </w:r>
          </w:p>
        </w:tc>
        <w:tc>
          <w:tcPr>
            <w:tcW w:w="3021" w:type="dxa"/>
            <w:shd w:val="clear" w:color="auto" w:fill="BFBFBF" w:themeFill="background1" w:themeFillShade="BF"/>
            <w:vAlign w:val="center"/>
          </w:tcPr>
          <w:p w14:paraId="7304EE17" w14:textId="42FAD8C4" w:rsidR="00C4538D" w:rsidRPr="002248B7" w:rsidRDefault="00C4538D" w:rsidP="00C4538D">
            <w:pPr>
              <w:rPr>
                <w:rFonts w:cstheme="minorHAnsi"/>
                <w:sz w:val="20"/>
                <w:szCs w:val="20"/>
              </w:rPr>
            </w:pPr>
            <w:r w:rsidRPr="002248B7">
              <w:rPr>
                <w:rFonts w:cstheme="minorHAnsi"/>
                <w:sz w:val="20"/>
                <w:szCs w:val="20"/>
              </w:rPr>
              <w:t>Tárgyi feltételek biztosításának módja:</w:t>
            </w:r>
          </w:p>
        </w:tc>
        <w:tc>
          <w:tcPr>
            <w:tcW w:w="5484" w:type="dxa"/>
            <w:vAlign w:val="center"/>
          </w:tcPr>
          <w:p w14:paraId="25D2C430" w14:textId="77777777" w:rsidR="00AA39CA" w:rsidRPr="00AA39CA" w:rsidRDefault="00AA39CA" w:rsidP="00AA39CA">
            <w:pPr>
              <w:suppressAutoHyphens/>
              <w:autoSpaceDN w:val="0"/>
              <w:spacing w:before="120"/>
              <w:textAlignment w:val="baseline"/>
              <w:rPr>
                <w:rFonts w:ascii="Calibri" w:eastAsia="Calibri" w:hAnsi="Calibri" w:cs="Calibri"/>
                <w:sz w:val="20"/>
                <w:szCs w:val="20"/>
              </w:rPr>
            </w:pPr>
            <w:r w:rsidRPr="00AA39CA">
              <w:rPr>
                <w:rFonts w:ascii="Calibri" w:eastAsia="Calibri" w:hAnsi="Calibri" w:cs="Calibri"/>
                <w:sz w:val="20"/>
                <w:szCs w:val="20"/>
              </w:rPr>
              <w:t>A képzéshez szükséges tárgyi feltételek, eszközök meglétét a felnőttképző tulajdonjog, használati jog, bérleti jogviszony vagy egyéb használatra irányuló jogviszony alapján biztosítja.</w:t>
            </w:r>
            <w:r w:rsidRPr="00AA39CA">
              <w:rPr>
                <w:rFonts w:ascii="Calibri" w:eastAsia="Calibri" w:hAnsi="Calibri" w:cs="Calibri"/>
                <w:sz w:val="20"/>
                <w:szCs w:val="20"/>
              </w:rPr>
              <w:br/>
            </w:r>
          </w:p>
          <w:p w14:paraId="1F2EE830" w14:textId="21BD3889" w:rsidR="00C4538D" w:rsidRPr="002248B7" w:rsidRDefault="00AA39CA" w:rsidP="00AA39CA">
            <w:pPr>
              <w:spacing w:after="120"/>
              <w:jc w:val="both"/>
              <w:rPr>
                <w:rFonts w:cstheme="minorHAnsi"/>
                <w:sz w:val="20"/>
                <w:szCs w:val="20"/>
              </w:rPr>
            </w:pPr>
            <w:r w:rsidRPr="00AA39CA">
              <w:rPr>
                <w:rFonts w:ascii="Calibri" w:eastAsia="Calibri" w:hAnsi="Calibri" w:cs="Calibri"/>
                <w:b/>
                <w:bCs/>
                <w:sz w:val="20"/>
                <w:szCs w:val="20"/>
              </w:rPr>
              <w:t>A képzésben részt vevő interaktív és távolléti kapcsolattal megvalósuló jelenlétét igénylő, illetve a képzésben résztvevő személyes jelenlétét nem igénylő képzési rész esetén:</w:t>
            </w:r>
            <w:r w:rsidRPr="00AA39CA">
              <w:rPr>
                <w:rFonts w:ascii="Calibri" w:eastAsia="Calibri" w:hAnsi="Calibri" w:cs="Calibri"/>
                <w:sz w:val="20"/>
                <w:szCs w:val="20"/>
              </w:rPr>
              <w:t xml:space="preserve"> a képzés elvégzéséhez résztvevői oldalról szükséges számítástechnikai </w:t>
            </w:r>
            <w:r w:rsidRPr="00AA39CA">
              <w:rPr>
                <w:rFonts w:ascii="Calibri" w:eastAsia="Calibri" w:hAnsi="Calibri" w:cs="Calibri"/>
                <w:sz w:val="20"/>
                <w:szCs w:val="20"/>
              </w:rPr>
              <w:lastRenderedPageBreak/>
              <w:t>eszközöket és internetelérést a képzésben résztvevő saját eszközeként biztosítja.</w:t>
            </w:r>
          </w:p>
        </w:tc>
      </w:tr>
      <w:tr w:rsidR="00C4538D" w:rsidRPr="002248B7" w14:paraId="1E481483" w14:textId="77777777" w:rsidTr="00EE0581">
        <w:trPr>
          <w:trHeight w:val="713"/>
        </w:trPr>
        <w:tc>
          <w:tcPr>
            <w:tcW w:w="704" w:type="dxa"/>
            <w:shd w:val="clear" w:color="auto" w:fill="BFBFBF" w:themeFill="background1" w:themeFillShade="BF"/>
            <w:vAlign w:val="center"/>
          </w:tcPr>
          <w:p w14:paraId="1D20FEDE" w14:textId="7ED01D84" w:rsidR="00C4538D" w:rsidRPr="002248B7" w:rsidRDefault="00C4538D" w:rsidP="00C4538D">
            <w:pPr>
              <w:jc w:val="center"/>
              <w:rPr>
                <w:rFonts w:cstheme="minorHAnsi"/>
                <w:sz w:val="20"/>
                <w:szCs w:val="20"/>
              </w:rPr>
            </w:pPr>
            <w:r w:rsidRPr="002248B7">
              <w:rPr>
                <w:rFonts w:cstheme="minorHAnsi"/>
                <w:sz w:val="20"/>
                <w:szCs w:val="20"/>
              </w:rPr>
              <w:lastRenderedPageBreak/>
              <w:t>8.5.</w:t>
            </w:r>
          </w:p>
        </w:tc>
        <w:tc>
          <w:tcPr>
            <w:tcW w:w="3021" w:type="dxa"/>
            <w:shd w:val="clear" w:color="auto" w:fill="BFBFBF" w:themeFill="background1" w:themeFillShade="BF"/>
            <w:vAlign w:val="center"/>
          </w:tcPr>
          <w:p w14:paraId="15DE53B5" w14:textId="2C5ABD08" w:rsidR="00C4538D" w:rsidRPr="002248B7" w:rsidRDefault="00C4538D" w:rsidP="00C4538D">
            <w:pPr>
              <w:rPr>
                <w:rFonts w:cstheme="minorHAnsi"/>
                <w:sz w:val="20"/>
                <w:szCs w:val="20"/>
              </w:rPr>
            </w:pPr>
            <w:r w:rsidRPr="002248B7">
              <w:rPr>
                <w:rFonts w:cstheme="minorHAnsi"/>
                <w:sz w:val="20"/>
                <w:szCs w:val="20"/>
              </w:rPr>
              <w:t>A képzéshez kapcsolódó egyéb speciális feltételek:</w:t>
            </w:r>
          </w:p>
        </w:tc>
        <w:tc>
          <w:tcPr>
            <w:tcW w:w="5484" w:type="dxa"/>
            <w:vAlign w:val="center"/>
          </w:tcPr>
          <w:p w14:paraId="0D3DFE0E" w14:textId="72EDF53E" w:rsidR="00C4538D" w:rsidRPr="002248B7" w:rsidRDefault="00376438" w:rsidP="00AA39CA">
            <w:pPr>
              <w:spacing w:before="120" w:after="120"/>
              <w:jc w:val="both"/>
              <w:rPr>
                <w:rFonts w:cstheme="minorHAnsi"/>
                <w:sz w:val="20"/>
                <w:szCs w:val="20"/>
              </w:rPr>
            </w:pPr>
            <w:r>
              <w:rPr>
                <w:rFonts w:cstheme="minorHAnsi"/>
                <w:sz w:val="20"/>
                <w:szCs w:val="20"/>
              </w:rPr>
              <w:t>--</w:t>
            </w:r>
          </w:p>
        </w:tc>
      </w:tr>
      <w:tr w:rsidR="00C4538D" w:rsidRPr="002248B7" w14:paraId="1EF945DB" w14:textId="77777777" w:rsidTr="00CF0D14">
        <w:tc>
          <w:tcPr>
            <w:tcW w:w="704" w:type="dxa"/>
            <w:shd w:val="clear" w:color="auto" w:fill="BFBFBF" w:themeFill="background1" w:themeFillShade="BF"/>
            <w:vAlign w:val="center"/>
          </w:tcPr>
          <w:p w14:paraId="4E47AC9F" w14:textId="2DC8D9DD" w:rsidR="00C4538D" w:rsidRPr="002248B7" w:rsidRDefault="00C4538D" w:rsidP="00C4538D">
            <w:pPr>
              <w:jc w:val="center"/>
              <w:rPr>
                <w:rFonts w:cstheme="minorHAnsi"/>
                <w:sz w:val="20"/>
                <w:szCs w:val="20"/>
              </w:rPr>
            </w:pPr>
            <w:r w:rsidRPr="002248B7">
              <w:rPr>
                <w:rFonts w:cstheme="minorHAnsi"/>
                <w:sz w:val="20"/>
                <w:szCs w:val="20"/>
              </w:rPr>
              <w:t>8.6.</w:t>
            </w:r>
          </w:p>
        </w:tc>
        <w:tc>
          <w:tcPr>
            <w:tcW w:w="3021" w:type="dxa"/>
            <w:shd w:val="clear" w:color="auto" w:fill="BFBFBF" w:themeFill="background1" w:themeFillShade="BF"/>
            <w:vAlign w:val="center"/>
          </w:tcPr>
          <w:p w14:paraId="2EB63118" w14:textId="3012AFFA" w:rsidR="00C4538D" w:rsidRPr="002248B7" w:rsidRDefault="00C4538D" w:rsidP="00C4538D">
            <w:pPr>
              <w:rPr>
                <w:rFonts w:cstheme="minorHAnsi"/>
                <w:sz w:val="20"/>
                <w:szCs w:val="20"/>
              </w:rPr>
            </w:pPr>
            <w:r w:rsidRPr="002248B7">
              <w:rPr>
                <w:rFonts w:cstheme="minorHAnsi"/>
                <w:sz w:val="20"/>
                <w:szCs w:val="20"/>
              </w:rPr>
              <w:t>A képzéshez kapcsolódó egyéb speciális feltételek biztosításának módja:</w:t>
            </w:r>
          </w:p>
        </w:tc>
        <w:tc>
          <w:tcPr>
            <w:tcW w:w="5484" w:type="dxa"/>
            <w:vAlign w:val="center"/>
          </w:tcPr>
          <w:p w14:paraId="1E863DB0" w14:textId="3B38A395" w:rsidR="00C4538D" w:rsidRPr="002248B7" w:rsidRDefault="00376438" w:rsidP="00AA39CA">
            <w:pPr>
              <w:spacing w:before="120" w:after="120"/>
              <w:jc w:val="both"/>
              <w:rPr>
                <w:rFonts w:cstheme="minorHAnsi"/>
                <w:sz w:val="20"/>
                <w:szCs w:val="20"/>
              </w:rPr>
            </w:pPr>
            <w:r>
              <w:rPr>
                <w:rFonts w:cstheme="minorHAnsi"/>
                <w:sz w:val="20"/>
                <w:szCs w:val="20"/>
              </w:rPr>
              <w:t>--</w:t>
            </w:r>
          </w:p>
        </w:tc>
      </w:tr>
    </w:tbl>
    <w:p w14:paraId="47B568B0" w14:textId="021104E3" w:rsidR="005408CF" w:rsidRPr="002248B7" w:rsidRDefault="005408CF">
      <w:pPr>
        <w:rPr>
          <w:rFonts w:cstheme="minorHAnsi"/>
          <w:sz w:val="20"/>
          <w:szCs w:val="20"/>
        </w:rPr>
      </w:pPr>
    </w:p>
    <w:p w14:paraId="2F177CF7" w14:textId="1A1239E4" w:rsidR="009433C3" w:rsidRPr="00263668" w:rsidRDefault="009433C3" w:rsidP="00AA39CA">
      <w:pPr>
        <w:spacing w:after="120"/>
        <w:jc w:val="center"/>
        <w:rPr>
          <w:rFonts w:cstheme="minorHAnsi"/>
          <w:b/>
          <w:bCs/>
          <w:sz w:val="24"/>
          <w:szCs w:val="24"/>
        </w:rPr>
      </w:pPr>
      <w:r w:rsidRPr="00263668">
        <w:rPr>
          <w:rFonts w:cstheme="minorHAnsi"/>
          <w:b/>
          <w:bCs/>
          <w:sz w:val="24"/>
          <w:szCs w:val="24"/>
        </w:rPr>
        <w:t xml:space="preserve">9. </w:t>
      </w:r>
      <w:r w:rsidR="008D2A36">
        <w:rPr>
          <w:rFonts w:cstheme="minorHAnsi"/>
          <w:b/>
          <w:bCs/>
          <w:sz w:val="24"/>
          <w:szCs w:val="24"/>
        </w:rPr>
        <w:t>Szakmai</w:t>
      </w:r>
      <w:r w:rsidRPr="00263668">
        <w:rPr>
          <w:rFonts w:cstheme="minorHAnsi"/>
          <w:b/>
          <w:bCs/>
          <w:sz w:val="24"/>
          <w:szCs w:val="24"/>
        </w:rPr>
        <w:t xml:space="preserve"> vizsga</w:t>
      </w:r>
    </w:p>
    <w:tbl>
      <w:tblPr>
        <w:tblStyle w:val="Rcsostblzat"/>
        <w:tblW w:w="0" w:type="auto"/>
        <w:tblLook w:val="04A0" w:firstRow="1" w:lastRow="0" w:firstColumn="1" w:lastColumn="0" w:noHBand="0" w:noVBand="1"/>
      </w:tblPr>
      <w:tblGrid>
        <w:gridCol w:w="9062"/>
      </w:tblGrid>
      <w:tr w:rsidR="00CF0D14" w:rsidRPr="002248B7" w14:paraId="33E7CD86" w14:textId="77777777" w:rsidTr="00CF0D14">
        <w:tc>
          <w:tcPr>
            <w:tcW w:w="9062" w:type="dxa"/>
          </w:tcPr>
          <w:p w14:paraId="62ABF455" w14:textId="2BF926E1" w:rsidR="002C7AB0" w:rsidRDefault="005A55FA" w:rsidP="00AA39CA">
            <w:pPr>
              <w:spacing w:before="120"/>
              <w:jc w:val="both"/>
              <w:rPr>
                <w:rFonts w:cstheme="minorHAnsi"/>
                <w:sz w:val="20"/>
                <w:szCs w:val="20"/>
              </w:rPr>
            </w:pPr>
            <w:r w:rsidRPr="005A55FA">
              <w:rPr>
                <w:b/>
                <w:bCs/>
                <w:sz w:val="20"/>
                <w:szCs w:val="20"/>
              </w:rPr>
              <w:t xml:space="preserve">A </w:t>
            </w:r>
            <w:r w:rsidR="00BE1615">
              <w:rPr>
                <w:b/>
                <w:bCs/>
                <w:sz w:val="20"/>
                <w:szCs w:val="20"/>
              </w:rPr>
              <w:t>részs</w:t>
            </w:r>
            <w:r w:rsidR="00BE1615" w:rsidRPr="00BE1615">
              <w:rPr>
                <w:b/>
                <w:bCs/>
                <w:sz w:val="20"/>
                <w:szCs w:val="20"/>
              </w:rPr>
              <w:t>zakma megszerzésére irányuló szakmai vizsgát</w:t>
            </w:r>
            <w:r w:rsidR="00BE1615">
              <w:rPr>
                <w:b/>
                <w:bCs/>
                <w:sz w:val="20"/>
                <w:szCs w:val="20"/>
              </w:rPr>
              <w:t xml:space="preserve"> </w:t>
            </w:r>
            <w:r w:rsidRPr="005A55FA">
              <w:rPr>
                <w:b/>
                <w:bCs/>
                <w:sz w:val="20"/>
                <w:szCs w:val="20"/>
              </w:rPr>
              <w:t xml:space="preserve">nem a képző intézmény szervezi és bonyolítja. </w:t>
            </w:r>
            <w:r w:rsidR="00CF0D14" w:rsidRPr="00EE0581">
              <w:rPr>
                <w:rFonts w:cstheme="minorHAnsi"/>
                <w:sz w:val="20"/>
                <w:szCs w:val="20"/>
              </w:rPr>
              <w:t xml:space="preserve">A </w:t>
            </w:r>
            <w:r w:rsidR="00AD6E4A" w:rsidRPr="00AD6E4A">
              <w:rPr>
                <w:rFonts w:cstheme="minorHAnsi"/>
                <w:sz w:val="20"/>
                <w:szCs w:val="20"/>
              </w:rPr>
              <w:t>részszakmára felkészítő szakmai oktatás</w:t>
            </w:r>
            <w:r w:rsidR="00AD6E4A">
              <w:rPr>
                <w:rFonts w:cstheme="minorHAnsi"/>
                <w:sz w:val="20"/>
                <w:szCs w:val="20"/>
              </w:rPr>
              <w:t xml:space="preserve">hoz </w:t>
            </w:r>
            <w:r w:rsidR="00CF0D14" w:rsidRPr="00EE0581">
              <w:rPr>
                <w:rFonts w:cstheme="minorHAnsi"/>
                <w:sz w:val="20"/>
                <w:szCs w:val="20"/>
              </w:rPr>
              <w:t xml:space="preserve">kapcsolódóan </w:t>
            </w:r>
            <w:r w:rsidR="00BE1615">
              <w:rPr>
                <w:rFonts w:cstheme="minorHAnsi"/>
                <w:sz w:val="20"/>
                <w:szCs w:val="20"/>
              </w:rPr>
              <w:t>a</w:t>
            </w:r>
            <w:r w:rsidR="00CF0D14" w:rsidRPr="00EE0581">
              <w:rPr>
                <w:rFonts w:cstheme="minorHAnsi"/>
                <w:sz w:val="20"/>
                <w:szCs w:val="20"/>
              </w:rPr>
              <w:t xml:space="preserve"> </w:t>
            </w:r>
            <w:r w:rsidR="008D2A36">
              <w:rPr>
                <w:rFonts w:cstheme="minorHAnsi"/>
                <w:sz w:val="20"/>
                <w:szCs w:val="20"/>
              </w:rPr>
              <w:t>részszakma</w:t>
            </w:r>
            <w:r w:rsidR="00CF0D14" w:rsidRPr="00EE0581">
              <w:rPr>
                <w:rFonts w:cstheme="minorHAnsi"/>
                <w:sz w:val="20"/>
                <w:szCs w:val="20"/>
              </w:rPr>
              <w:t xml:space="preserve"> megszerzésére irányuló </w:t>
            </w:r>
            <w:r w:rsidR="008D2A36">
              <w:rPr>
                <w:rFonts w:cstheme="minorHAnsi"/>
                <w:sz w:val="20"/>
                <w:szCs w:val="20"/>
              </w:rPr>
              <w:t>szakmai</w:t>
            </w:r>
            <w:r w:rsidR="00CF0D14" w:rsidRPr="00EE0581">
              <w:rPr>
                <w:rFonts w:cstheme="minorHAnsi"/>
                <w:sz w:val="20"/>
                <w:szCs w:val="20"/>
              </w:rPr>
              <w:t xml:space="preserve"> vizsgát a nemzeti akkreditálásról szóló törvény szerinti akkreditáló szerv által személytanúsító szervezetként </w:t>
            </w:r>
            <w:r w:rsidR="00CF0D14" w:rsidRPr="00EE0581">
              <w:rPr>
                <w:rFonts w:cstheme="minorHAnsi"/>
                <w:b/>
                <w:bCs/>
                <w:sz w:val="20"/>
                <w:szCs w:val="20"/>
              </w:rPr>
              <w:t>akkreditált vizsgaközpont szervezhet</w:t>
            </w:r>
            <w:r w:rsidR="00CF0D14" w:rsidRPr="00EE0581">
              <w:rPr>
                <w:rFonts w:cstheme="minorHAnsi"/>
                <w:sz w:val="20"/>
                <w:szCs w:val="20"/>
              </w:rPr>
              <w:t>.</w:t>
            </w:r>
            <w:r w:rsidR="002C7AB0">
              <w:rPr>
                <w:rFonts w:cstheme="minorHAnsi"/>
                <w:sz w:val="20"/>
                <w:szCs w:val="20"/>
              </w:rPr>
              <w:t xml:space="preserve"> </w:t>
            </w:r>
            <w:r w:rsidR="00CF0D14" w:rsidRPr="00EE0581">
              <w:rPr>
                <w:rFonts w:cstheme="minorHAnsi"/>
                <w:sz w:val="20"/>
                <w:szCs w:val="20"/>
              </w:rPr>
              <w:t xml:space="preserve">A </w:t>
            </w:r>
            <w:r w:rsidR="008D2A36">
              <w:rPr>
                <w:rFonts w:cstheme="minorHAnsi"/>
                <w:sz w:val="20"/>
                <w:szCs w:val="20"/>
              </w:rPr>
              <w:t>szakmai</w:t>
            </w:r>
            <w:r w:rsidR="00CF0D14" w:rsidRPr="00EE0581">
              <w:rPr>
                <w:rFonts w:cstheme="minorHAnsi"/>
                <w:sz w:val="20"/>
                <w:szCs w:val="20"/>
              </w:rPr>
              <w:t xml:space="preserve"> vizsga megszervezéséhez szükséges feltételek és a </w:t>
            </w:r>
            <w:r w:rsidR="008D2A36">
              <w:rPr>
                <w:rFonts w:cstheme="minorHAnsi"/>
                <w:sz w:val="20"/>
                <w:szCs w:val="20"/>
              </w:rPr>
              <w:t>szakmai</w:t>
            </w:r>
            <w:r w:rsidR="00CF0D14" w:rsidRPr="00EE0581">
              <w:rPr>
                <w:rFonts w:cstheme="minorHAnsi"/>
                <w:sz w:val="20"/>
                <w:szCs w:val="20"/>
              </w:rPr>
              <w:t xml:space="preserve"> vizsga vizsgatevékenységeinek részletes leírása a </w:t>
            </w:r>
            <w:r w:rsidR="00CF0D14" w:rsidRPr="00EE0581">
              <w:rPr>
                <w:rFonts w:cstheme="minorHAnsi"/>
                <w:b/>
                <w:bCs/>
                <w:sz w:val="20"/>
                <w:szCs w:val="20"/>
              </w:rPr>
              <w:t>https://</w:t>
            </w:r>
            <w:r w:rsidR="008D2A36">
              <w:rPr>
                <w:rFonts w:cstheme="minorHAnsi"/>
                <w:b/>
                <w:bCs/>
                <w:sz w:val="20"/>
                <w:szCs w:val="20"/>
              </w:rPr>
              <w:t>szakkepzes</w:t>
            </w:r>
            <w:r w:rsidR="00CF0D14" w:rsidRPr="00EE0581">
              <w:rPr>
                <w:rFonts w:cstheme="minorHAnsi"/>
                <w:b/>
                <w:bCs/>
                <w:sz w:val="20"/>
                <w:szCs w:val="20"/>
              </w:rPr>
              <w:t>.ikk.hu/</w:t>
            </w:r>
            <w:r w:rsidR="00CF0D14" w:rsidRPr="00EE0581">
              <w:rPr>
                <w:rFonts w:cstheme="minorHAnsi"/>
                <w:sz w:val="20"/>
                <w:szCs w:val="20"/>
              </w:rPr>
              <w:t xml:space="preserve"> weblapon érhetők el a </w:t>
            </w:r>
            <w:r w:rsidR="00645D27">
              <w:rPr>
                <w:rFonts w:cstheme="minorHAnsi"/>
                <w:sz w:val="20"/>
                <w:szCs w:val="20"/>
              </w:rPr>
              <w:t>Képzési és kimeneti követelmények, Programtervek</w:t>
            </w:r>
            <w:r w:rsidR="00CF0D14" w:rsidRPr="00EE0581">
              <w:rPr>
                <w:rFonts w:cstheme="minorHAnsi"/>
                <w:sz w:val="20"/>
                <w:szCs w:val="20"/>
              </w:rPr>
              <w:t xml:space="preserve"> menüpont</w:t>
            </w:r>
            <w:r w:rsidR="002C7AB0">
              <w:rPr>
                <w:rFonts w:cstheme="minorHAnsi"/>
                <w:sz w:val="20"/>
                <w:szCs w:val="20"/>
              </w:rPr>
              <w:t>ban.</w:t>
            </w:r>
            <w:r w:rsidR="002C7AB0" w:rsidRPr="00EE0581">
              <w:rPr>
                <w:rFonts w:cstheme="minorHAnsi"/>
                <w:sz w:val="20"/>
                <w:szCs w:val="20"/>
              </w:rPr>
              <w:t xml:space="preserve"> </w:t>
            </w:r>
          </w:p>
          <w:p w14:paraId="3436268F" w14:textId="77777777" w:rsidR="00AA39CA" w:rsidRDefault="00AA39CA" w:rsidP="002C7AB0">
            <w:pPr>
              <w:jc w:val="both"/>
              <w:rPr>
                <w:rFonts w:cstheme="minorHAnsi"/>
                <w:sz w:val="20"/>
                <w:szCs w:val="20"/>
              </w:rPr>
            </w:pPr>
          </w:p>
          <w:p w14:paraId="5F21EF57" w14:textId="7A0F3376" w:rsidR="00CF0D14" w:rsidRPr="002248B7" w:rsidRDefault="002C7AB0" w:rsidP="00AA39CA">
            <w:pPr>
              <w:spacing w:after="120"/>
              <w:jc w:val="both"/>
              <w:rPr>
                <w:rFonts w:cstheme="minorHAnsi"/>
                <w:sz w:val="20"/>
                <w:szCs w:val="20"/>
              </w:rPr>
            </w:pPr>
            <w:r w:rsidRPr="00EE0581">
              <w:rPr>
                <w:rFonts w:cstheme="minorHAnsi"/>
                <w:sz w:val="20"/>
                <w:szCs w:val="20"/>
              </w:rPr>
              <w:t xml:space="preserve">A </w:t>
            </w:r>
            <w:r w:rsidR="00AD6E4A" w:rsidRPr="00AD6E4A">
              <w:rPr>
                <w:rFonts w:cstheme="minorHAnsi"/>
                <w:sz w:val="20"/>
                <w:szCs w:val="20"/>
              </w:rPr>
              <w:t>részszakma megszerzéséről kiállított szakmai bizonyítvány államilag elismert alapfokú végzettséget és szakképesítést tanúsít és legalább egy munkakör betöltésére képesít</w:t>
            </w:r>
            <w:r w:rsidR="00AD6E4A">
              <w:rPr>
                <w:rFonts w:cstheme="minorHAnsi"/>
                <w:sz w:val="20"/>
                <w:szCs w:val="20"/>
              </w:rPr>
              <w:t>.</w:t>
            </w:r>
          </w:p>
        </w:tc>
      </w:tr>
      <w:tr w:rsidR="00CF0D14" w:rsidRPr="002248B7" w14:paraId="2E3A5CB5" w14:textId="77777777" w:rsidTr="00CF0D14">
        <w:tc>
          <w:tcPr>
            <w:tcW w:w="9062" w:type="dxa"/>
            <w:shd w:val="clear" w:color="auto" w:fill="BFBFBF" w:themeFill="background1" w:themeFillShade="BF"/>
          </w:tcPr>
          <w:p w14:paraId="5EC45D41" w14:textId="652A2726" w:rsidR="00CF0D14" w:rsidRPr="002248B7" w:rsidRDefault="00CF0D14" w:rsidP="009433C3">
            <w:pPr>
              <w:jc w:val="center"/>
              <w:rPr>
                <w:rFonts w:cstheme="minorHAnsi"/>
                <w:b/>
                <w:bCs/>
                <w:sz w:val="20"/>
                <w:szCs w:val="20"/>
              </w:rPr>
            </w:pPr>
            <w:r w:rsidRPr="002248B7">
              <w:rPr>
                <w:rFonts w:cstheme="minorHAnsi"/>
                <w:b/>
                <w:bCs/>
                <w:sz w:val="20"/>
                <w:szCs w:val="20"/>
              </w:rPr>
              <w:t xml:space="preserve">A </w:t>
            </w:r>
            <w:r w:rsidR="00645D27">
              <w:rPr>
                <w:rFonts w:cstheme="minorHAnsi"/>
                <w:b/>
                <w:bCs/>
                <w:sz w:val="20"/>
                <w:szCs w:val="20"/>
              </w:rPr>
              <w:t>szakmai</w:t>
            </w:r>
            <w:r w:rsidRPr="002248B7">
              <w:rPr>
                <w:rFonts w:cstheme="minorHAnsi"/>
                <w:b/>
                <w:bCs/>
                <w:sz w:val="20"/>
                <w:szCs w:val="20"/>
              </w:rPr>
              <w:t xml:space="preserve"> vizsgára bocsátás feltétele:</w:t>
            </w:r>
          </w:p>
        </w:tc>
      </w:tr>
      <w:tr w:rsidR="00CF0D14" w:rsidRPr="002248B7" w14:paraId="6BAB3D6B" w14:textId="77777777" w:rsidTr="005A55FA">
        <w:trPr>
          <w:trHeight w:val="723"/>
        </w:trPr>
        <w:tc>
          <w:tcPr>
            <w:tcW w:w="9062" w:type="dxa"/>
          </w:tcPr>
          <w:p w14:paraId="38FE7984" w14:textId="2478C964" w:rsidR="005A55FA" w:rsidRDefault="00645D27" w:rsidP="00AA39CA">
            <w:pPr>
              <w:spacing w:before="120"/>
              <w:jc w:val="both"/>
              <w:rPr>
                <w:b/>
                <w:sz w:val="20"/>
                <w:szCs w:val="20"/>
              </w:rPr>
            </w:pPr>
            <w:r>
              <w:rPr>
                <w:rFonts w:cstheme="minorHAnsi"/>
                <w:b/>
                <w:bCs/>
                <w:sz w:val="20"/>
                <w:szCs w:val="20"/>
              </w:rPr>
              <w:t>A</w:t>
            </w:r>
            <w:r w:rsidRPr="00645D27">
              <w:rPr>
                <w:rFonts w:cstheme="minorHAnsi"/>
                <w:b/>
                <w:bCs/>
                <w:sz w:val="20"/>
                <w:szCs w:val="20"/>
              </w:rPr>
              <w:t xml:space="preserve"> részszakma megszerzésére irányuló képzés teljesítése</w:t>
            </w:r>
            <w:r>
              <w:rPr>
                <w:rFonts w:cstheme="minorHAnsi"/>
                <w:b/>
                <w:bCs/>
                <w:sz w:val="20"/>
                <w:szCs w:val="20"/>
              </w:rPr>
              <w:t xml:space="preserve">, melyet </w:t>
            </w:r>
            <w:r w:rsidR="00CF0D14" w:rsidRPr="00EE0581">
              <w:rPr>
                <w:rFonts w:cstheme="minorHAnsi"/>
                <w:b/>
                <w:bCs/>
                <w:sz w:val="20"/>
                <w:szCs w:val="20"/>
              </w:rPr>
              <w:t xml:space="preserve">a képző intézmény által </w:t>
            </w:r>
            <w:r w:rsidR="005A55FA">
              <w:rPr>
                <w:b/>
                <w:sz w:val="20"/>
                <w:szCs w:val="20"/>
              </w:rPr>
              <w:t>a felnőttképzési adatszolgáltatási rendszerben kiállított tanúsítvány</w:t>
            </w:r>
            <w:r>
              <w:rPr>
                <w:b/>
                <w:sz w:val="20"/>
                <w:szCs w:val="20"/>
              </w:rPr>
              <w:t xml:space="preserve"> </w:t>
            </w:r>
            <w:r w:rsidRPr="00EE0581">
              <w:rPr>
                <w:rFonts w:cstheme="minorHAnsi"/>
                <w:b/>
                <w:bCs/>
                <w:sz w:val="20"/>
                <w:szCs w:val="20"/>
              </w:rPr>
              <w:t>(7.1. pont)</w:t>
            </w:r>
            <w:r>
              <w:rPr>
                <w:rFonts w:cstheme="minorHAnsi"/>
                <w:b/>
                <w:bCs/>
                <w:sz w:val="20"/>
                <w:szCs w:val="20"/>
              </w:rPr>
              <w:t xml:space="preserve"> igazol.</w:t>
            </w:r>
          </w:p>
          <w:p w14:paraId="60CEABA3" w14:textId="77777777" w:rsidR="00AA39CA" w:rsidRDefault="00AA39CA" w:rsidP="00263668">
            <w:pPr>
              <w:jc w:val="both"/>
              <w:rPr>
                <w:rFonts w:cstheme="minorHAnsi"/>
                <w:sz w:val="20"/>
                <w:szCs w:val="20"/>
              </w:rPr>
            </w:pPr>
          </w:p>
          <w:p w14:paraId="10035A48" w14:textId="1C721CFC" w:rsidR="00CF0D14" w:rsidRPr="002248B7" w:rsidRDefault="00CF0D14" w:rsidP="00AA39CA">
            <w:pPr>
              <w:spacing w:after="120"/>
              <w:jc w:val="both"/>
              <w:rPr>
                <w:rFonts w:cstheme="minorHAnsi"/>
                <w:b/>
                <w:bCs/>
                <w:sz w:val="20"/>
                <w:szCs w:val="20"/>
              </w:rPr>
            </w:pPr>
            <w:r w:rsidRPr="00EE0581">
              <w:rPr>
                <w:rFonts w:cstheme="minorHAnsi"/>
                <w:sz w:val="20"/>
                <w:szCs w:val="20"/>
              </w:rPr>
              <w:t>Egyéb feltételek:</w:t>
            </w:r>
            <w:r w:rsidRPr="00EE0581">
              <w:rPr>
                <w:rFonts w:cstheme="minorHAnsi"/>
                <w:b/>
                <w:bCs/>
                <w:sz w:val="20"/>
                <w:szCs w:val="20"/>
              </w:rPr>
              <w:t xml:space="preserve"> </w:t>
            </w:r>
            <w:r w:rsidR="00AD6E4A" w:rsidRPr="00AD6E4A">
              <w:rPr>
                <w:rFonts w:cstheme="minorHAnsi"/>
                <w:sz w:val="20"/>
                <w:szCs w:val="20"/>
              </w:rPr>
              <w:t>-</w:t>
            </w:r>
          </w:p>
        </w:tc>
      </w:tr>
    </w:tbl>
    <w:p w14:paraId="2180C808" w14:textId="31B0DF6F" w:rsidR="00263668" w:rsidRDefault="00263668">
      <w:pPr>
        <w:rPr>
          <w:rFonts w:cstheme="minorHAnsi"/>
          <w:b/>
          <w:bCs/>
          <w:sz w:val="24"/>
          <w:szCs w:val="24"/>
        </w:rPr>
      </w:pPr>
    </w:p>
    <w:p w14:paraId="2F898C03" w14:textId="77777777" w:rsidR="00AA39CA" w:rsidRDefault="00AA39CA">
      <w:pPr>
        <w:rPr>
          <w:rFonts w:cstheme="minorHAnsi"/>
          <w:b/>
          <w:bCs/>
          <w:sz w:val="24"/>
          <w:szCs w:val="24"/>
        </w:rPr>
      </w:pPr>
      <w:r>
        <w:rPr>
          <w:rFonts w:cstheme="minorHAnsi"/>
          <w:b/>
          <w:bCs/>
          <w:sz w:val="24"/>
          <w:szCs w:val="24"/>
        </w:rPr>
        <w:br w:type="page"/>
      </w:r>
    </w:p>
    <w:p w14:paraId="0A74EBA8" w14:textId="739B7FFA" w:rsidR="00CF0D14" w:rsidRPr="00263668" w:rsidRDefault="00CF0D14" w:rsidP="00EE0581">
      <w:pPr>
        <w:jc w:val="center"/>
        <w:rPr>
          <w:rFonts w:cstheme="minorHAnsi"/>
          <w:b/>
          <w:bCs/>
          <w:sz w:val="24"/>
          <w:szCs w:val="24"/>
        </w:rPr>
      </w:pPr>
      <w:r w:rsidRPr="00263668">
        <w:rPr>
          <w:rFonts w:cstheme="minorHAnsi"/>
          <w:b/>
          <w:bCs/>
          <w:sz w:val="24"/>
          <w:szCs w:val="24"/>
        </w:rPr>
        <w:lastRenderedPageBreak/>
        <w:t>1</w:t>
      </w:r>
      <w:r w:rsidR="00FB1D37">
        <w:rPr>
          <w:rFonts w:cstheme="minorHAnsi"/>
          <w:b/>
          <w:bCs/>
          <w:sz w:val="24"/>
          <w:szCs w:val="24"/>
        </w:rPr>
        <w:t>1</w:t>
      </w:r>
      <w:r w:rsidRPr="00263668">
        <w:rPr>
          <w:rFonts w:cstheme="minorHAnsi"/>
          <w:b/>
          <w:bCs/>
          <w:sz w:val="24"/>
          <w:szCs w:val="24"/>
        </w:rPr>
        <w:t xml:space="preserve">. </w:t>
      </w:r>
      <w:r w:rsidR="00B84F4F" w:rsidRPr="00263668">
        <w:rPr>
          <w:rFonts w:cstheme="minorHAnsi"/>
          <w:b/>
          <w:bCs/>
          <w:sz w:val="24"/>
          <w:szCs w:val="24"/>
        </w:rPr>
        <w:t>A</w:t>
      </w:r>
      <w:r w:rsidRPr="00263668">
        <w:rPr>
          <w:rFonts w:cstheme="minorHAnsi"/>
          <w:b/>
          <w:bCs/>
          <w:sz w:val="24"/>
          <w:szCs w:val="24"/>
        </w:rPr>
        <w:t>z előzetes minősítés tény</w:t>
      </w:r>
      <w:r w:rsidR="00B84F4F" w:rsidRPr="00263668">
        <w:rPr>
          <w:rFonts w:cstheme="minorHAnsi"/>
          <w:b/>
          <w:bCs/>
          <w:sz w:val="24"/>
          <w:szCs w:val="24"/>
        </w:rPr>
        <w:t>e</w:t>
      </w:r>
    </w:p>
    <w:tbl>
      <w:tblPr>
        <w:tblStyle w:val="Rcsostblzat"/>
        <w:tblW w:w="0" w:type="auto"/>
        <w:jc w:val="center"/>
        <w:tblLook w:val="04A0" w:firstRow="1" w:lastRow="0" w:firstColumn="1" w:lastColumn="0" w:noHBand="0" w:noVBand="1"/>
      </w:tblPr>
      <w:tblGrid>
        <w:gridCol w:w="4106"/>
        <w:gridCol w:w="4956"/>
      </w:tblGrid>
      <w:tr w:rsidR="00CF0D14" w:rsidRPr="002248B7" w14:paraId="3FEFBCF6" w14:textId="77777777" w:rsidTr="002C7AB0">
        <w:trPr>
          <w:trHeight w:val="641"/>
          <w:jc w:val="center"/>
        </w:trPr>
        <w:tc>
          <w:tcPr>
            <w:tcW w:w="4106" w:type="dxa"/>
            <w:shd w:val="clear" w:color="auto" w:fill="BFBFBF" w:themeFill="background1" w:themeFillShade="BF"/>
            <w:vAlign w:val="center"/>
          </w:tcPr>
          <w:p w14:paraId="5F2280D3" w14:textId="47DAE266" w:rsidR="00CF0D14" w:rsidRPr="002248B7" w:rsidRDefault="00B84F4F" w:rsidP="000E6E6C">
            <w:pPr>
              <w:spacing w:before="120" w:after="120"/>
              <w:rPr>
                <w:rFonts w:cstheme="minorHAnsi"/>
                <w:sz w:val="20"/>
                <w:szCs w:val="20"/>
              </w:rPr>
            </w:pPr>
            <w:r w:rsidRPr="002248B7">
              <w:rPr>
                <w:rFonts w:cstheme="minorHAnsi"/>
                <w:sz w:val="20"/>
                <w:szCs w:val="20"/>
              </w:rPr>
              <w:t>Szakértő nyilatkozata:</w:t>
            </w:r>
          </w:p>
        </w:tc>
        <w:tc>
          <w:tcPr>
            <w:tcW w:w="4956" w:type="dxa"/>
            <w:vAlign w:val="center"/>
          </w:tcPr>
          <w:p w14:paraId="49B500E2" w14:textId="2EBA5E99" w:rsidR="00CF0D14" w:rsidRPr="002248B7" w:rsidRDefault="005A55FA" w:rsidP="000E6E6C">
            <w:pPr>
              <w:spacing w:before="120" w:after="120"/>
              <w:rPr>
                <w:rFonts w:cstheme="minorHAnsi"/>
                <w:sz w:val="20"/>
                <w:szCs w:val="20"/>
                <w:highlight w:val="cyan"/>
              </w:rPr>
            </w:pPr>
            <w:r w:rsidRPr="00856521">
              <w:rPr>
                <w:sz w:val="20"/>
                <w:szCs w:val="20"/>
              </w:rPr>
              <w:t>A képzési program előzetes minősítése megtörtént.</w:t>
            </w:r>
          </w:p>
        </w:tc>
      </w:tr>
      <w:tr w:rsidR="005A55FA" w:rsidRPr="002248B7" w14:paraId="222C18E5" w14:textId="77777777" w:rsidTr="003310F8">
        <w:trPr>
          <w:trHeight w:val="484"/>
          <w:jc w:val="center"/>
        </w:trPr>
        <w:tc>
          <w:tcPr>
            <w:tcW w:w="4106" w:type="dxa"/>
            <w:shd w:val="clear" w:color="auto" w:fill="BFBFBF" w:themeFill="background1" w:themeFillShade="BF"/>
            <w:vAlign w:val="center"/>
          </w:tcPr>
          <w:p w14:paraId="6B31018E" w14:textId="3BEF8043" w:rsidR="005A55FA" w:rsidRPr="002248B7" w:rsidRDefault="005A55FA" w:rsidP="005A55FA">
            <w:pPr>
              <w:spacing w:before="120" w:after="120"/>
              <w:rPr>
                <w:rFonts w:cstheme="minorHAnsi"/>
                <w:b/>
                <w:bCs/>
                <w:sz w:val="20"/>
                <w:szCs w:val="20"/>
              </w:rPr>
            </w:pPr>
            <w:r w:rsidRPr="002248B7">
              <w:rPr>
                <w:rFonts w:cstheme="minorHAnsi"/>
                <w:sz w:val="20"/>
                <w:szCs w:val="20"/>
              </w:rPr>
              <w:t>Az előzetes minősítés helye:</w:t>
            </w:r>
          </w:p>
        </w:tc>
        <w:tc>
          <w:tcPr>
            <w:tcW w:w="4956" w:type="dxa"/>
            <w:vAlign w:val="center"/>
          </w:tcPr>
          <w:p w14:paraId="52159CC5" w14:textId="354242AA" w:rsidR="005A55FA" w:rsidRPr="002248B7" w:rsidRDefault="005A55FA" w:rsidP="005A55FA">
            <w:pPr>
              <w:spacing w:before="120" w:after="120"/>
              <w:rPr>
                <w:rFonts w:cstheme="minorHAnsi"/>
                <w:sz w:val="20"/>
                <w:szCs w:val="20"/>
                <w:highlight w:val="cyan"/>
              </w:rPr>
            </w:pPr>
            <w:r>
              <w:rPr>
                <w:sz w:val="20"/>
                <w:szCs w:val="20"/>
              </w:rPr>
              <w:t>Budapest</w:t>
            </w:r>
          </w:p>
        </w:tc>
      </w:tr>
      <w:tr w:rsidR="005A55FA" w:rsidRPr="002248B7" w14:paraId="02531922" w14:textId="77777777" w:rsidTr="003310F8">
        <w:trPr>
          <w:trHeight w:val="484"/>
          <w:jc w:val="center"/>
        </w:trPr>
        <w:tc>
          <w:tcPr>
            <w:tcW w:w="4106" w:type="dxa"/>
            <w:shd w:val="clear" w:color="auto" w:fill="BFBFBF" w:themeFill="background1" w:themeFillShade="BF"/>
            <w:vAlign w:val="center"/>
          </w:tcPr>
          <w:p w14:paraId="10C3CF2D" w14:textId="6E186693" w:rsidR="005A55FA" w:rsidRPr="002248B7" w:rsidRDefault="005A55FA" w:rsidP="005A55FA">
            <w:pPr>
              <w:spacing w:before="120" w:after="120"/>
              <w:rPr>
                <w:rFonts w:cstheme="minorHAnsi"/>
                <w:b/>
                <w:bCs/>
                <w:sz w:val="20"/>
                <w:szCs w:val="20"/>
              </w:rPr>
            </w:pPr>
            <w:r w:rsidRPr="002248B7">
              <w:rPr>
                <w:rFonts w:cstheme="minorHAnsi"/>
                <w:sz w:val="20"/>
                <w:szCs w:val="20"/>
              </w:rPr>
              <w:t>Az előzetes minősítés időpontja:</w:t>
            </w:r>
          </w:p>
        </w:tc>
        <w:tc>
          <w:tcPr>
            <w:tcW w:w="4956" w:type="dxa"/>
            <w:vAlign w:val="center"/>
          </w:tcPr>
          <w:p w14:paraId="42EFBDD9" w14:textId="4955363C" w:rsidR="005A55FA" w:rsidRPr="002248B7" w:rsidRDefault="003963C5" w:rsidP="005A55FA">
            <w:pPr>
              <w:spacing w:before="120" w:after="120"/>
              <w:rPr>
                <w:rFonts w:cstheme="minorHAnsi"/>
                <w:sz w:val="20"/>
                <w:szCs w:val="20"/>
                <w:highlight w:val="cyan"/>
              </w:rPr>
            </w:pPr>
            <w:bookmarkStart w:id="5" w:name="_Hlk152243130"/>
            <w:r>
              <w:rPr>
                <w:sz w:val="20"/>
                <w:szCs w:val="20"/>
              </w:rPr>
              <w:t>202</w:t>
            </w:r>
            <w:r w:rsidR="00376438">
              <w:rPr>
                <w:sz w:val="20"/>
                <w:szCs w:val="20"/>
              </w:rPr>
              <w:t>4</w:t>
            </w:r>
            <w:r>
              <w:rPr>
                <w:sz w:val="20"/>
                <w:szCs w:val="20"/>
              </w:rPr>
              <w:t>.</w:t>
            </w:r>
            <w:r w:rsidR="00376438">
              <w:rPr>
                <w:sz w:val="20"/>
                <w:szCs w:val="20"/>
              </w:rPr>
              <w:t>0</w:t>
            </w:r>
            <w:r>
              <w:rPr>
                <w:sz w:val="20"/>
                <w:szCs w:val="20"/>
              </w:rPr>
              <w:t>1.</w:t>
            </w:r>
            <w:r w:rsidR="00376438">
              <w:rPr>
                <w:sz w:val="20"/>
                <w:szCs w:val="20"/>
              </w:rPr>
              <w:t>15</w:t>
            </w:r>
            <w:r>
              <w:rPr>
                <w:sz w:val="20"/>
                <w:szCs w:val="20"/>
              </w:rPr>
              <w:t>.</w:t>
            </w:r>
            <w:bookmarkEnd w:id="5"/>
          </w:p>
        </w:tc>
      </w:tr>
      <w:tr w:rsidR="005A55FA" w:rsidRPr="002248B7" w14:paraId="2303D836" w14:textId="77777777" w:rsidTr="002C7AB0">
        <w:trPr>
          <w:trHeight w:val="495"/>
          <w:jc w:val="center"/>
        </w:trPr>
        <w:tc>
          <w:tcPr>
            <w:tcW w:w="4106" w:type="dxa"/>
            <w:shd w:val="clear" w:color="auto" w:fill="BFBFBF" w:themeFill="background1" w:themeFillShade="BF"/>
            <w:vAlign w:val="center"/>
          </w:tcPr>
          <w:p w14:paraId="48F7E506" w14:textId="3924063F" w:rsidR="005A55FA" w:rsidRPr="002248B7" w:rsidRDefault="005A55FA" w:rsidP="005A55FA">
            <w:pPr>
              <w:spacing w:before="120" w:after="120"/>
              <w:rPr>
                <w:rFonts w:cstheme="minorHAnsi"/>
                <w:b/>
                <w:bCs/>
                <w:sz w:val="20"/>
                <w:szCs w:val="20"/>
              </w:rPr>
            </w:pPr>
            <w:r w:rsidRPr="002248B7">
              <w:rPr>
                <w:rFonts w:cstheme="minorHAnsi"/>
                <w:sz w:val="20"/>
                <w:szCs w:val="20"/>
              </w:rPr>
              <w:t>Az előzetes minősítést végző felnőttképzési szakértő neve:</w:t>
            </w:r>
          </w:p>
        </w:tc>
        <w:tc>
          <w:tcPr>
            <w:tcW w:w="4956" w:type="dxa"/>
            <w:vAlign w:val="center"/>
          </w:tcPr>
          <w:p w14:paraId="6919EF72" w14:textId="225575EE" w:rsidR="005A55FA" w:rsidRPr="002248B7" w:rsidRDefault="005A55FA" w:rsidP="005A55FA">
            <w:pPr>
              <w:spacing w:before="120" w:after="120"/>
              <w:rPr>
                <w:rFonts w:cstheme="minorHAnsi"/>
                <w:sz w:val="20"/>
                <w:szCs w:val="20"/>
                <w:highlight w:val="cyan"/>
              </w:rPr>
            </w:pPr>
            <w:r>
              <w:rPr>
                <w:sz w:val="20"/>
                <w:szCs w:val="20"/>
              </w:rPr>
              <w:t>Pádár Tivadar</w:t>
            </w:r>
          </w:p>
        </w:tc>
      </w:tr>
      <w:tr w:rsidR="005A55FA" w:rsidRPr="002248B7" w14:paraId="62ED9A47" w14:textId="77777777" w:rsidTr="002C7AB0">
        <w:trPr>
          <w:trHeight w:val="606"/>
          <w:jc w:val="center"/>
        </w:trPr>
        <w:tc>
          <w:tcPr>
            <w:tcW w:w="4106" w:type="dxa"/>
            <w:shd w:val="clear" w:color="auto" w:fill="BFBFBF" w:themeFill="background1" w:themeFillShade="BF"/>
            <w:vAlign w:val="center"/>
          </w:tcPr>
          <w:p w14:paraId="658A4364" w14:textId="361067A5" w:rsidR="005A55FA" w:rsidRPr="002248B7" w:rsidRDefault="005A55FA" w:rsidP="005A55FA">
            <w:pPr>
              <w:spacing w:before="120" w:after="120"/>
              <w:rPr>
                <w:rFonts w:cstheme="minorHAnsi"/>
                <w:b/>
                <w:bCs/>
                <w:sz w:val="20"/>
                <w:szCs w:val="20"/>
              </w:rPr>
            </w:pPr>
            <w:r w:rsidRPr="002248B7">
              <w:rPr>
                <w:rFonts w:cstheme="minorHAnsi"/>
                <w:sz w:val="20"/>
                <w:szCs w:val="20"/>
              </w:rPr>
              <w:t>Az előzetes minősítést végző felnőttképzési szakértő nyilvántartási száma:</w:t>
            </w:r>
          </w:p>
        </w:tc>
        <w:tc>
          <w:tcPr>
            <w:tcW w:w="4956" w:type="dxa"/>
            <w:vAlign w:val="center"/>
          </w:tcPr>
          <w:p w14:paraId="044840E1" w14:textId="4399E109" w:rsidR="005A55FA" w:rsidRPr="002248B7" w:rsidRDefault="005A55FA" w:rsidP="005A55FA">
            <w:pPr>
              <w:spacing w:before="120" w:after="120"/>
              <w:rPr>
                <w:rFonts w:cstheme="minorHAnsi"/>
                <w:sz w:val="20"/>
                <w:szCs w:val="20"/>
                <w:highlight w:val="cyan"/>
              </w:rPr>
            </w:pPr>
            <w:r w:rsidRPr="00E83866">
              <w:rPr>
                <w:sz w:val="20"/>
                <w:szCs w:val="20"/>
              </w:rPr>
              <w:t>FSZ/2020/000057</w:t>
            </w:r>
          </w:p>
        </w:tc>
      </w:tr>
      <w:tr w:rsidR="00282D35" w:rsidRPr="002248B7" w14:paraId="107E093A" w14:textId="77777777" w:rsidTr="002C7AB0">
        <w:trPr>
          <w:trHeight w:val="573"/>
          <w:jc w:val="center"/>
        </w:trPr>
        <w:tc>
          <w:tcPr>
            <w:tcW w:w="4106" w:type="dxa"/>
            <w:shd w:val="clear" w:color="auto" w:fill="BFBFBF" w:themeFill="background1" w:themeFillShade="BF"/>
            <w:vAlign w:val="center"/>
          </w:tcPr>
          <w:p w14:paraId="4563408F" w14:textId="556E7909" w:rsidR="00282D35" w:rsidRPr="002248B7" w:rsidRDefault="00282D35" w:rsidP="00282D35">
            <w:pPr>
              <w:rPr>
                <w:rFonts w:cstheme="minorHAnsi"/>
                <w:sz w:val="20"/>
                <w:szCs w:val="20"/>
              </w:rPr>
            </w:pPr>
            <w:r w:rsidRPr="002248B7">
              <w:rPr>
                <w:rFonts w:cstheme="minorHAnsi"/>
                <w:sz w:val="20"/>
                <w:szCs w:val="20"/>
              </w:rPr>
              <w:t>Felnőttképzési szakértő aláírása</w:t>
            </w:r>
            <w:r>
              <w:rPr>
                <w:rFonts w:cstheme="minorHAnsi"/>
                <w:sz w:val="20"/>
                <w:szCs w:val="20"/>
              </w:rPr>
              <w:t>/elektronikus aláírása</w:t>
            </w:r>
            <w:r w:rsidRPr="002248B7">
              <w:rPr>
                <w:rFonts w:cstheme="minorHAnsi"/>
                <w:sz w:val="20"/>
                <w:szCs w:val="20"/>
              </w:rPr>
              <w:t>:</w:t>
            </w:r>
          </w:p>
        </w:tc>
        <w:tc>
          <w:tcPr>
            <w:tcW w:w="4956" w:type="dxa"/>
            <w:vAlign w:val="center"/>
          </w:tcPr>
          <w:p w14:paraId="0BB0962E" w14:textId="77777777" w:rsidR="00282D35" w:rsidRPr="002248B7" w:rsidRDefault="00282D35" w:rsidP="00282D35">
            <w:pPr>
              <w:rPr>
                <w:rFonts w:cstheme="minorHAnsi"/>
                <w:sz w:val="20"/>
                <w:szCs w:val="20"/>
                <w:highlight w:val="cyan"/>
              </w:rPr>
            </w:pPr>
          </w:p>
        </w:tc>
      </w:tr>
      <w:tr w:rsidR="00282D35" w:rsidRPr="002248B7" w14:paraId="09FBD8A7" w14:textId="77777777" w:rsidTr="002C7AB0">
        <w:trPr>
          <w:trHeight w:val="729"/>
          <w:jc w:val="center"/>
        </w:trPr>
        <w:tc>
          <w:tcPr>
            <w:tcW w:w="4106" w:type="dxa"/>
            <w:shd w:val="clear" w:color="auto" w:fill="BFBFBF" w:themeFill="background1" w:themeFillShade="BF"/>
            <w:vAlign w:val="center"/>
          </w:tcPr>
          <w:p w14:paraId="4123320C" w14:textId="73849B5C" w:rsidR="00282D35" w:rsidRPr="002248B7" w:rsidRDefault="00282D35" w:rsidP="00282D35">
            <w:pPr>
              <w:rPr>
                <w:rFonts w:cstheme="minorHAnsi"/>
                <w:sz w:val="20"/>
                <w:szCs w:val="20"/>
              </w:rPr>
            </w:pPr>
            <w:r w:rsidRPr="002248B7">
              <w:rPr>
                <w:rFonts w:cstheme="minorHAnsi"/>
                <w:sz w:val="20"/>
                <w:szCs w:val="20"/>
              </w:rPr>
              <w:t xml:space="preserve">Felnőttképző </w:t>
            </w:r>
            <w:r w:rsidRPr="00BD6918">
              <w:rPr>
                <w:rFonts w:cstheme="minorHAnsi"/>
                <w:sz w:val="20"/>
                <w:szCs w:val="20"/>
              </w:rPr>
              <w:t xml:space="preserve">intézmény képviselőjének </w:t>
            </w:r>
            <w:r w:rsidRPr="002248B7">
              <w:rPr>
                <w:rFonts w:cstheme="minorHAnsi"/>
                <w:sz w:val="20"/>
                <w:szCs w:val="20"/>
              </w:rPr>
              <w:t>aláírása</w:t>
            </w:r>
            <w:r>
              <w:rPr>
                <w:rFonts w:cstheme="minorHAnsi"/>
                <w:sz w:val="20"/>
                <w:szCs w:val="20"/>
              </w:rPr>
              <w:t>/elektronikus aláírása</w:t>
            </w:r>
            <w:r w:rsidRPr="002248B7">
              <w:rPr>
                <w:rFonts w:cstheme="minorHAnsi"/>
                <w:sz w:val="20"/>
                <w:szCs w:val="20"/>
              </w:rPr>
              <w:t>:</w:t>
            </w:r>
          </w:p>
        </w:tc>
        <w:tc>
          <w:tcPr>
            <w:tcW w:w="4956" w:type="dxa"/>
            <w:vAlign w:val="center"/>
          </w:tcPr>
          <w:p w14:paraId="7E43CC26" w14:textId="77777777" w:rsidR="00282D35" w:rsidRPr="002248B7" w:rsidRDefault="00282D35" w:rsidP="00282D35">
            <w:pPr>
              <w:rPr>
                <w:rFonts w:cstheme="minorHAnsi"/>
                <w:sz w:val="20"/>
                <w:szCs w:val="20"/>
                <w:highlight w:val="cyan"/>
              </w:rPr>
            </w:pPr>
          </w:p>
        </w:tc>
      </w:tr>
    </w:tbl>
    <w:p w14:paraId="599AD88D" w14:textId="247285DF" w:rsidR="002D007F" w:rsidRDefault="002D007F">
      <w:pPr>
        <w:rPr>
          <w:rFonts w:cstheme="minorHAnsi"/>
          <w:b/>
          <w:bCs/>
          <w:sz w:val="20"/>
          <w:szCs w:val="20"/>
        </w:rPr>
      </w:pPr>
      <w:r>
        <w:rPr>
          <w:rFonts w:cstheme="minorHAnsi"/>
          <w:b/>
          <w:bCs/>
          <w:sz w:val="20"/>
          <w:szCs w:val="20"/>
        </w:rPr>
        <w:br w:type="page"/>
      </w:r>
    </w:p>
    <w:p w14:paraId="5BA47CA1" w14:textId="77777777" w:rsidR="009F2E03" w:rsidRDefault="009F2E03" w:rsidP="009F2E03">
      <w:pPr>
        <w:spacing w:before="60" w:after="60" w:line="240" w:lineRule="auto"/>
        <w:jc w:val="center"/>
        <w:rPr>
          <w:rFonts w:ascii="Arial" w:hAnsi="Arial" w:cs="Arial"/>
          <w:b/>
          <w:caps/>
          <w:sz w:val="32"/>
          <w:szCs w:val="32"/>
        </w:rPr>
      </w:pPr>
      <w:r w:rsidRPr="002326FC">
        <w:rPr>
          <w:rFonts w:ascii="Arial" w:hAnsi="Arial" w:cs="Arial"/>
          <w:b/>
          <w:caps/>
          <w:sz w:val="32"/>
          <w:szCs w:val="32"/>
        </w:rPr>
        <w:lastRenderedPageBreak/>
        <w:t>Szakértői vélemény</w:t>
      </w:r>
    </w:p>
    <w:p w14:paraId="504E09A0" w14:textId="77777777" w:rsidR="009F2E03" w:rsidRPr="002326FC" w:rsidRDefault="009F2E03" w:rsidP="009F2E03">
      <w:pPr>
        <w:spacing w:before="60" w:after="60" w:line="240" w:lineRule="auto"/>
        <w:jc w:val="center"/>
        <w:rPr>
          <w:rFonts w:ascii="Arial" w:hAnsi="Arial" w:cs="Arial"/>
          <w:b/>
          <w:caps/>
          <w:sz w:val="32"/>
          <w:szCs w:val="32"/>
        </w:rPr>
      </w:pPr>
    </w:p>
    <w:tbl>
      <w:tblPr>
        <w:tblStyle w:val="Rcsostblzat"/>
        <w:tblW w:w="9352" w:type="dxa"/>
        <w:tblLook w:val="04A0" w:firstRow="1" w:lastRow="0" w:firstColumn="1" w:lastColumn="0" w:noHBand="0" w:noVBand="1"/>
      </w:tblPr>
      <w:tblGrid>
        <w:gridCol w:w="3823"/>
        <w:gridCol w:w="5529"/>
      </w:tblGrid>
      <w:tr w:rsidR="009F2E03" w:rsidRPr="00C153CA" w14:paraId="14FEC42A" w14:textId="77777777" w:rsidTr="00C4538D">
        <w:trPr>
          <w:trHeight w:val="627"/>
        </w:trPr>
        <w:tc>
          <w:tcPr>
            <w:tcW w:w="3823" w:type="dxa"/>
            <w:tcBorders>
              <w:top w:val="single" w:sz="4" w:space="0" w:color="auto"/>
            </w:tcBorders>
            <w:shd w:val="clear" w:color="auto" w:fill="BFBFBF" w:themeFill="background1" w:themeFillShade="BF"/>
            <w:vAlign w:val="center"/>
          </w:tcPr>
          <w:p w14:paraId="5CD4107F" w14:textId="77777777" w:rsidR="009F2E03" w:rsidRPr="007E3E4A" w:rsidRDefault="009F2E03" w:rsidP="00C4538D">
            <w:pPr>
              <w:spacing w:before="60" w:after="60"/>
              <w:rPr>
                <w:rFonts w:ascii="Arial" w:eastAsia="Times New Roman" w:hAnsi="Arial" w:cs="Arial"/>
                <w:spacing w:val="-6"/>
                <w:sz w:val="20"/>
                <w:szCs w:val="20"/>
                <w:lang w:eastAsia="nl-NL"/>
              </w:rPr>
            </w:pPr>
            <w:r w:rsidRPr="007E3E4A">
              <w:rPr>
                <w:rFonts w:ascii="Arial" w:eastAsia="Times New Roman" w:hAnsi="Arial" w:cs="Arial"/>
                <w:spacing w:val="-6"/>
                <w:sz w:val="20"/>
                <w:szCs w:val="20"/>
                <w:lang w:eastAsia="nl-NL"/>
              </w:rPr>
              <w:t>Képzés</w:t>
            </w:r>
            <w:r>
              <w:rPr>
                <w:rFonts w:ascii="Arial" w:eastAsia="Times New Roman" w:hAnsi="Arial" w:cs="Arial"/>
                <w:spacing w:val="-6"/>
                <w:sz w:val="20"/>
                <w:szCs w:val="20"/>
                <w:lang w:eastAsia="nl-NL"/>
              </w:rPr>
              <w:t xml:space="preserve"> (képzési program)</w:t>
            </w:r>
            <w:r w:rsidRPr="007E3E4A">
              <w:rPr>
                <w:rFonts w:ascii="Arial" w:eastAsia="Times New Roman" w:hAnsi="Arial" w:cs="Arial"/>
                <w:spacing w:val="-6"/>
                <w:sz w:val="20"/>
                <w:szCs w:val="20"/>
                <w:lang w:eastAsia="nl-NL"/>
              </w:rPr>
              <w:t xml:space="preserve"> megnevezése</w:t>
            </w:r>
          </w:p>
        </w:tc>
        <w:tc>
          <w:tcPr>
            <w:tcW w:w="5529" w:type="dxa"/>
            <w:tcBorders>
              <w:top w:val="single" w:sz="4" w:space="0" w:color="auto"/>
            </w:tcBorders>
            <w:vAlign w:val="center"/>
          </w:tcPr>
          <w:p w14:paraId="4E89BC04" w14:textId="1E07EAC7" w:rsidR="009F2E03" w:rsidRPr="002D007F" w:rsidRDefault="005030CD" w:rsidP="00C4538D">
            <w:pPr>
              <w:spacing w:before="60" w:after="60"/>
              <w:rPr>
                <w:rFonts w:ascii="Arial" w:hAnsi="Arial" w:cs="Arial"/>
                <w:b/>
                <w:bCs/>
                <w:sz w:val="20"/>
                <w:szCs w:val="20"/>
              </w:rPr>
            </w:pPr>
            <w:r>
              <w:rPr>
                <w:rFonts w:ascii="Arial" w:hAnsi="Arial" w:cs="Arial"/>
                <w:b/>
                <w:bCs/>
                <w:sz w:val="20"/>
                <w:szCs w:val="20"/>
              </w:rPr>
              <w:t>Raktáros</w:t>
            </w:r>
          </w:p>
        </w:tc>
      </w:tr>
      <w:tr w:rsidR="009F2E03" w:rsidRPr="00C153CA" w14:paraId="49CAED3F" w14:textId="77777777" w:rsidTr="00C4538D">
        <w:trPr>
          <w:trHeight w:val="627"/>
        </w:trPr>
        <w:tc>
          <w:tcPr>
            <w:tcW w:w="3823" w:type="dxa"/>
            <w:tcBorders>
              <w:top w:val="single" w:sz="4" w:space="0" w:color="auto"/>
            </w:tcBorders>
            <w:shd w:val="clear" w:color="auto" w:fill="BFBFBF" w:themeFill="background1" w:themeFillShade="BF"/>
            <w:vAlign w:val="center"/>
          </w:tcPr>
          <w:p w14:paraId="0CB84984" w14:textId="77777777" w:rsidR="009F2E03" w:rsidRPr="007E3E4A" w:rsidRDefault="009F2E03" w:rsidP="00C4538D">
            <w:pPr>
              <w:spacing w:before="60" w:after="60"/>
              <w:rPr>
                <w:rFonts w:ascii="Arial" w:eastAsia="Times New Roman" w:hAnsi="Arial" w:cs="Arial"/>
                <w:spacing w:val="-6"/>
                <w:sz w:val="20"/>
                <w:szCs w:val="20"/>
                <w:lang w:eastAsia="nl-NL"/>
              </w:rPr>
            </w:pPr>
            <w:r>
              <w:rPr>
                <w:rFonts w:ascii="Arial" w:eastAsia="Times New Roman" w:hAnsi="Arial" w:cs="Arial"/>
                <w:spacing w:val="-6"/>
                <w:sz w:val="20"/>
                <w:szCs w:val="20"/>
                <w:lang w:eastAsia="nl-NL"/>
              </w:rPr>
              <w:t>Felnőttképző megnevezése és engedélyszáma:</w:t>
            </w:r>
          </w:p>
        </w:tc>
        <w:tc>
          <w:tcPr>
            <w:tcW w:w="5529" w:type="dxa"/>
            <w:tcBorders>
              <w:top w:val="single" w:sz="4" w:space="0" w:color="auto"/>
            </w:tcBorders>
            <w:vAlign w:val="center"/>
          </w:tcPr>
          <w:p w14:paraId="2E7BE11A" w14:textId="22FEF441" w:rsidR="00376438" w:rsidRPr="00376438" w:rsidRDefault="00376438" w:rsidP="00376438">
            <w:pPr>
              <w:spacing w:before="60" w:after="60"/>
              <w:rPr>
                <w:rFonts w:ascii="Calibri" w:hAnsi="Calibri"/>
              </w:rPr>
            </w:pPr>
            <w:r w:rsidRPr="00376438">
              <w:rPr>
                <w:rFonts w:ascii="Calibri" w:hAnsi="Calibri"/>
              </w:rPr>
              <w:t>Novum7 Szolgáltató Kft.</w:t>
            </w:r>
            <w:r w:rsidRPr="00376438">
              <w:rPr>
                <w:rFonts w:ascii="Calibri" w:hAnsi="Calibri"/>
              </w:rPr>
              <w:tab/>
            </w:r>
          </w:p>
          <w:p w14:paraId="14E900A8" w14:textId="394B31A5" w:rsidR="009F2E03" w:rsidRPr="00376438" w:rsidRDefault="00376438" w:rsidP="005030CD">
            <w:pPr>
              <w:spacing w:before="60" w:after="60"/>
              <w:rPr>
                <w:rFonts w:ascii="Calibri" w:hAnsi="Calibri"/>
              </w:rPr>
            </w:pPr>
            <w:r w:rsidRPr="00376438">
              <w:rPr>
                <w:rFonts w:ascii="Calibri" w:hAnsi="Calibri"/>
              </w:rPr>
              <w:t>E/2022/000158</w:t>
            </w:r>
            <w:r w:rsidRPr="00376438">
              <w:rPr>
                <w:rFonts w:ascii="Calibri" w:hAnsi="Calibri"/>
              </w:rPr>
              <w:tab/>
            </w:r>
          </w:p>
        </w:tc>
      </w:tr>
      <w:tr w:rsidR="009F2E03" w:rsidRPr="00C153CA" w14:paraId="539F1E5B" w14:textId="77777777" w:rsidTr="00C4538D">
        <w:trPr>
          <w:trHeight w:val="560"/>
        </w:trPr>
        <w:tc>
          <w:tcPr>
            <w:tcW w:w="9352" w:type="dxa"/>
            <w:gridSpan w:val="2"/>
            <w:shd w:val="clear" w:color="auto" w:fill="BFBFBF" w:themeFill="background1" w:themeFillShade="BF"/>
            <w:vAlign w:val="center"/>
          </w:tcPr>
          <w:p w14:paraId="08FC56EB" w14:textId="77777777" w:rsidR="009F2E03" w:rsidRPr="00C153CA" w:rsidRDefault="009F2E03" w:rsidP="00C4538D">
            <w:pPr>
              <w:spacing w:before="60" w:after="60"/>
              <w:rPr>
                <w:rFonts w:ascii="Arial" w:hAnsi="Arial" w:cs="Arial"/>
                <w:sz w:val="20"/>
                <w:szCs w:val="20"/>
              </w:rPr>
            </w:pPr>
            <w:r>
              <w:rPr>
                <w:rFonts w:ascii="Arial" w:eastAsia="Times New Roman" w:hAnsi="Arial" w:cs="Arial"/>
                <w:spacing w:val="-6"/>
                <w:sz w:val="20"/>
                <w:szCs w:val="20"/>
                <w:lang w:eastAsia="nl-NL"/>
              </w:rPr>
              <w:t>Szakértői megállapítások</w:t>
            </w:r>
          </w:p>
        </w:tc>
      </w:tr>
      <w:tr w:rsidR="009F2E03" w:rsidRPr="00C153CA" w14:paraId="2E5E2F33" w14:textId="77777777" w:rsidTr="00C4538D">
        <w:trPr>
          <w:trHeight w:val="113"/>
        </w:trPr>
        <w:tc>
          <w:tcPr>
            <w:tcW w:w="9352" w:type="dxa"/>
            <w:gridSpan w:val="2"/>
            <w:shd w:val="clear" w:color="auto" w:fill="auto"/>
            <w:vAlign w:val="center"/>
          </w:tcPr>
          <w:p w14:paraId="0E27F079" w14:textId="77777777" w:rsidR="00282D35" w:rsidRDefault="00282D35" w:rsidP="00282D35">
            <w:pPr>
              <w:pStyle w:val="Listaszerbekezds"/>
              <w:numPr>
                <w:ilvl w:val="0"/>
                <w:numId w:val="7"/>
              </w:numPr>
              <w:spacing w:before="120" w:after="120" w:line="360" w:lineRule="auto"/>
              <w:ind w:left="454"/>
              <w:jc w:val="both"/>
              <w:rPr>
                <w:rFonts w:ascii="Arial" w:hAnsi="Arial" w:cs="Arial"/>
                <w:sz w:val="20"/>
                <w:szCs w:val="20"/>
              </w:rPr>
            </w:pPr>
            <w:r w:rsidRPr="00A7396D">
              <w:rPr>
                <w:rFonts w:ascii="Arial" w:hAnsi="Arial" w:cs="Arial"/>
                <w:sz w:val="20"/>
                <w:szCs w:val="20"/>
              </w:rPr>
              <w:t xml:space="preserve">A képzési program tartalma megfelel a felnőttképzésről </w:t>
            </w:r>
            <w:r>
              <w:rPr>
                <w:rFonts w:ascii="Arial" w:hAnsi="Arial" w:cs="Arial"/>
                <w:sz w:val="20"/>
                <w:szCs w:val="20"/>
              </w:rPr>
              <w:t xml:space="preserve">szóló </w:t>
            </w:r>
            <w:r w:rsidRPr="00A7396D">
              <w:rPr>
                <w:rFonts w:ascii="Arial" w:hAnsi="Arial" w:cs="Arial"/>
                <w:sz w:val="20"/>
                <w:szCs w:val="20"/>
              </w:rPr>
              <w:t>2013. évi LXXVII. törvény</w:t>
            </w:r>
            <w:r>
              <w:rPr>
                <w:rFonts w:ascii="Arial" w:hAnsi="Arial" w:cs="Arial"/>
                <w:sz w:val="20"/>
                <w:szCs w:val="20"/>
              </w:rPr>
              <w:t xml:space="preserve">nek </w:t>
            </w:r>
            <w:r w:rsidRPr="00F942A1">
              <w:rPr>
                <w:rFonts w:ascii="Arial" w:hAnsi="Arial" w:cs="Arial"/>
                <w:sz w:val="20"/>
                <w:szCs w:val="20"/>
              </w:rPr>
              <w:t>és szakmai oktatás vagy szakmai képzés esetén a szakképzésről szóló törvénynek és a szakképzésről szóló törvény végrehajtásáról szóló kormányrendeletnek</w:t>
            </w:r>
            <w:r>
              <w:rPr>
                <w:rFonts w:ascii="Arial" w:hAnsi="Arial" w:cs="Arial"/>
                <w:sz w:val="20"/>
                <w:szCs w:val="20"/>
              </w:rPr>
              <w:t>.</w:t>
            </w:r>
          </w:p>
          <w:p w14:paraId="2D411851" w14:textId="77777777" w:rsidR="00282D35" w:rsidRPr="00A7396D" w:rsidRDefault="00282D35" w:rsidP="00282D35">
            <w:pPr>
              <w:pStyle w:val="Listaszerbekezds"/>
              <w:numPr>
                <w:ilvl w:val="0"/>
                <w:numId w:val="7"/>
              </w:numPr>
              <w:spacing w:before="120" w:after="120" w:line="360" w:lineRule="auto"/>
              <w:ind w:left="454"/>
              <w:jc w:val="both"/>
              <w:rPr>
                <w:rFonts w:ascii="Arial" w:hAnsi="Arial" w:cs="Arial"/>
                <w:sz w:val="20"/>
                <w:szCs w:val="20"/>
              </w:rPr>
            </w:pPr>
            <w:r w:rsidRPr="00A7396D">
              <w:rPr>
                <w:rFonts w:ascii="Arial" w:hAnsi="Arial" w:cs="Arial"/>
                <w:sz w:val="20"/>
                <w:szCs w:val="20"/>
              </w:rPr>
              <w:t>A képzési programban meghatározott tartalommal, feltételekkel és módon, valamint a képzéssel érintett célcsoport számára megszerezhetők a képzési programban megjelölt kompetenciák.</w:t>
            </w:r>
          </w:p>
          <w:p w14:paraId="5951B373" w14:textId="354EA468" w:rsidR="009F2E03" w:rsidRPr="002326FC" w:rsidRDefault="00282D35" w:rsidP="00282D35">
            <w:pPr>
              <w:pStyle w:val="Listaszerbekezds"/>
              <w:numPr>
                <w:ilvl w:val="0"/>
                <w:numId w:val="7"/>
              </w:numPr>
              <w:spacing w:before="120" w:after="120" w:line="360" w:lineRule="auto"/>
              <w:ind w:left="454" w:hanging="357"/>
              <w:jc w:val="both"/>
              <w:rPr>
                <w:rFonts w:ascii="Arial" w:hAnsi="Arial" w:cs="Arial"/>
                <w:sz w:val="20"/>
                <w:szCs w:val="20"/>
              </w:rPr>
            </w:pPr>
            <w:r>
              <w:rPr>
                <w:rFonts w:ascii="Arial" w:hAnsi="Arial" w:cs="Arial"/>
                <w:sz w:val="20"/>
                <w:szCs w:val="20"/>
              </w:rPr>
              <w:t>A</w:t>
            </w:r>
            <w:r w:rsidRPr="00786B0D">
              <w:rPr>
                <w:rFonts w:ascii="Arial" w:hAnsi="Arial" w:cs="Arial"/>
                <w:sz w:val="20"/>
                <w:szCs w:val="20"/>
              </w:rPr>
              <w:t xml:space="preserve"> képzési program minden oldala folyamatos oldalszámozással van ellátva, és papíralapú képzési program esetében az összefűzésre úgy került sor, hogy annak szétválasztására sérülésmentesen nincs lehetőség.</w:t>
            </w:r>
          </w:p>
        </w:tc>
      </w:tr>
      <w:tr w:rsidR="009F2E03" w:rsidRPr="00C153CA" w14:paraId="7486ED0B" w14:textId="77777777" w:rsidTr="00C4538D">
        <w:trPr>
          <w:trHeight w:val="636"/>
        </w:trPr>
        <w:tc>
          <w:tcPr>
            <w:tcW w:w="3823" w:type="dxa"/>
            <w:shd w:val="clear" w:color="auto" w:fill="BFBFBF" w:themeFill="background1" w:themeFillShade="BF"/>
            <w:vAlign w:val="center"/>
          </w:tcPr>
          <w:p w14:paraId="6E458AFF" w14:textId="77777777" w:rsidR="009F2E03" w:rsidRPr="007E3E4A" w:rsidRDefault="009F2E03" w:rsidP="00C4538D">
            <w:pPr>
              <w:spacing w:before="60" w:after="60"/>
              <w:rPr>
                <w:rFonts w:ascii="Arial" w:eastAsia="Times New Roman" w:hAnsi="Arial" w:cs="Arial"/>
                <w:spacing w:val="-6"/>
                <w:sz w:val="20"/>
                <w:szCs w:val="20"/>
                <w:lang w:eastAsia="nl-NL"/>
              </w:rPr>
            </w:pPr>
            <w:r>
              <w:rPr>
                <w:rFonts w:ascii="Arial" w:eastAsia="Times New Roman" w:hAnsi="Arial" w:cs="Arial"/>
                <w:spacing w:val="-6"/>
                <w:sz w:val="20"/>
                <w:szCs w:val="20"/>
                <w:lang w:eastAsia="nl-NL"/>
              </w:rPr>
              <w:t>Szakértői vélemény kelte</w:t>
            </w:r>
          </w:p>
        </w:tc>
        <w:tc>
          <w:tcPr>
            <w:tcW w:w="5529" w:type="dxa"/>
            <w:shd w:val="clear" w:color="auto" w:fill="auto"/>
            <w:vAlign w:val="center"/>
          </w:tcPr>
          <w:p w14:paraId="7CF23FCF" w14:textId="2E46D494" w:rsidR="009F2E03" w:rsidRPr="00C153CA" w:rsidRDefault="009F2E03" w:rsidP="003963C5">
            <w:pPr>
              <w:spacing w:before="60" w:after="60"/>
              <w:rPr>
                <w:rFonts w:ascii="Arial" w:hAnsi="Arial" w:cs="Arial"/>
                <w:sz w:val="20"/>
                <w:szCs w:val="20"/>
              </w:rPr>
            </w:pPr>
            <w:r>
              <w:rPr>
                <w:rFonts w:ascii="Arial" w:hAnsi="Arial" w:cs="Arial"/>
                <w:sz w:val="20"/>
                <w:szCs w:val="20"/>
              </w:rPr>
              <w:t>Budapest, 202</w:t>
            </w:r>
            <w:r w:rsidR="00376438">
              <w:rPr>
                <w:rFonts w:ascii="Arial" w:hAnsi="Arial" w:cs="Arial"/>
                <w:sz w:val="20"/>
                <w:szCs w:val="20"/>
              </w:rPr>
              <w:t>4</w:t>
            </w:r>
            <w:r w:rsidR="003963C5">
              <w:rPr>
                <w:rFonts w:ascii="Arial" w:hAnsi="Arial" w:cs="Arial"/>
                <w:sz w:val="20"/>
                <w:szCs w:val="20"/>
              </w:rPr>
              <w:t>.</w:t>
            </w:r>
            <w:r w:rsidR="00376438">
              <w:rPr>
                <w:rFonts w:ascii="Arial" w:hAnsi="Arial" w:cs="Arial"/>
                <w:sz w:val="20"/>
                <w:szCs w:val="20"/>
              </w:rPr>
              <w:t>0</w:t>
            </w:r>
            <w:r w:rsidR="003963C5">
              <w:rPr>
                <w:rFonts w:ascii="Arial" w:hAnsi="Arial" w:cs="Arial"/>
                <w:sz w:val="20"/>
                <w:szCs w:val="20"/>
              </w:rPr>
              <w:t>1.</w:t>
            </w:r>
            <w:r w:rsidR="00376438">
              <w:rPr>
                <w:rFonts w:ascii="Arial" w:hAnsi="Arial" w:cs="Arial"/>
                <w:sz w:val="20"/>
                <w:szCs w:val="20"/>
              </w:rPr>
              <w:t>15</w:t>
            </w:r>
            <w:r w:rsidR="003963C5">
              <w:rPr>
                <w:rFonts w:ascii="Arial" w:hAnsi="Arial" w:cs="Arial"/>
                <w:sz w:val="20"/>
                <w:szCs w:val="20"/>
              </w:rPr>
              <w:t>.</w:t>
            </w:r>
          </w:p>
        </w:tc>
      </w:tr>
      <w:tr w:rsidR="009F2E03" w:rsidRPr="00C153CA" w14:paraId="6EE68605" w14:textId="77777777" w:rsidTr="00C4538D">
        <w:trPr>
          <w:trHeight w:val="690"/>
        </w:trPr>
        <w:tc>
          <w:tcPr>
            <w:tcW w:w="3823" w:type="dxa"/>
            <w:tcBorders>
              <w:bottom w:val="single" w:sz="4" w:space="0" w:color="auto"/>
            </w:tcBorders>
            <w:shd w:val="clear" w:color="auto" w:fill="BFBFBF" w:themeFill="background1" w:themeFillShade="BF"/>
            <w:vAlign w:val="center"/>
          </w:tcPr>
          <w:p w14:paraId="7740C125" w14:textId="77777777" w:rsidR="009F2E03" w:rsidRDefault="009F2E03" w:rsidP="00C4538D">
            <w:pPr>
              <w:spacing w:before="60" w:after="60"/>
              <w:rPr>
                <w:rFonts w:ascii="Arial" w:eastAsia="Times New Roman" w:hAnsi="Arial" w:cs="Arial"/>
                <w:spacing w:val="-6"/>
                <w:sz w:val="20"/>
                <w:szCs w:val="20"/>
                <w:lang w:eastAsia="nl-NL"/>
              </w:rPr>
            </w:pPr>
            <w:r>
              <w:rPr>
                <w:rFonts w:ascii="Arial" w:eastAsia="Times New Roman" w:hAnsi="Arial" w:cs="Arial"/>
                <w:spacing w:val="-6"/>
                <w:sz w:val="20"/>
                <w:szCs w:val="20"/>
                <w:lang w:eastAsia="nl-NL"/>
              </w:rPr>
              <w:t>F</w:t>
            </w:r>
            <w:r w:rsidRPr="00666A97">
              <w:rPr>
                <w:rFonts w:ascii="Arial" w:eastAsia="Times New Roman" w:hAnsi="Arial" w:cs="Arial"/>
                <w:spacing w:val="-6"/>
                <w:sz w:val="20"/>
                <w:szCs w:val="20"/>
                <w:lang w:eastAsia="nl-NL"/>
              </w:rPr>
              <w:t>elnőttképzési szakértő</w:t>
            </w:r>
            <w:r>
              <w:rPr>
                <w:rFonts w:ascii="Arial" w:eastAsia="Times New Roman" w:hAnsi="Arial" w:cs="Arial"/>
                <w:spacing w:val="-6"/>
                <w:sz w:val="20"/>
                <w:szCs w:val="20"/>
                <w:lang w:eastAsia="nl-NL"/>
              </w:rPr>
              <w:t xml:space="preserve"> neve,</w:t>
            </w:r>
          </w:p>
          <w:p w14:paraId="0A3E95EA" w14:textId="77777777" w:rsidR="009F2E03" w:rsidRPr="007E3E4A" w:rsidRDefault="009F2E03" w:rsidP="00C4538D">
            <w:pPr>
              <w:spacing w:before="60" w:after="60"/>
              <w:rPr>
                <w:rFonts w:ascii="Arial" w:eastAsia="Times New Roman" w:hAnsi="Arial" w:cs="Arial"/>
                <w:spacing w:val="-6"/>
                <w:sz w:val="20"/>
                <w:szCs w:val="20"/>
                <w:lang w:eastAsia="nl-NL"/>
              </w:rPr>
            </w:pPr>
            <w:r w:rsidRPr="00666A97">
              <w:rPr>
                <w:rFonts w:ascii="Arial" w:eastAsia="Times New Roman" w:hAnsi="Arial" w:cs="Arial"/>
                <w:spacing w:val="-6"/>
                <w:sz w:val="20"/>
                <w:szCs w:val="20"/>
                <w:lang w:eastAsia="nl-NL"/>
              </w:rPr>
              <w:t>nyilvántartási száma</w:t>
            </w:r>
          </w:p>
        </w:tc>
        <w:tc>
          <w:tcPr>
            <w:tcW w:w="5529" w:type="dxa"/>
            <w:tcBorders>
              <w:bottom w:val="single" w:sz="4" w:space="0" w:color="auto"/>
            </w:tcBorders>
            <w:shd w:val="clear" w:color="auto" w:fill="auto"/>
            <w:vAlign w:val="center"/>
          </w:tcPr>
          <w:p w14:paraId="1E09F406" w14:textId="77777777" w:rsidR="009F2E03" w:rsidRDefault="009F2E03" w:rsidP="00C4538D">
            <w:pPr>
              <w:spacing w:before="60" w:after="60"/>
              <w:rPr>
                <w:rFonts w:ascii="Arial" w:hAnsi="Arial" w:cs="Arial"/>
                <w:sz w:val="20"/>
                <w:szCs w:val="20"/>
              </w:rPr>
            </w:pPr>
            <w:r>
              <w:rPr>
                <w:rFonts w:ascii="Arial" w:hAnsi="Arial" w:cs="Arial"/>
                <w:sz w:val="20"/>
                <w:szCs w:val="20"/>
              </w:rPr>
              <w:t>Pádár Tivadar</w:t>
            </w:r>
          </w:p>
          <w:p w14:paraId="7EE33EA0" w14:textId="77777777" w:rsidR="009F2E03" w:rsidRPr="00C153CA" w:rsidRDefault="009F2E03" w:rsidP="00C4538D">
            <w:pPr>
              <w:spacing w:before="60" w:after="60"/>
              <w:rPr>
                <w:rFonts w:ascii="Arial" w:hAnsi="Arial" w:cs="Arial"/>
                <w:sz w:val="20"/>
                <w:szCs w:val="20"/>
              </w:rPr>
            </w:pPr>
            <w:r>
              <w:rPr>
                <w:rFonts w:ascii="Arial" w:hAnsi="Arial" w:cs="Arial"/>
                <w:sz w:val="20"/>
                <w:szCs w:val="20"/>
              </w:rPr>
              <w:t>FSZ/2020/000057</w:t>
            </w:r>
          </w:p>
        </w:tc>
      </w:tr>
      <w:tr w:rsidR="009F2E03" w:rsidRPr="00C153CA" w14:paraId="331C766A" w14:textId="77777777" w:rsidTr="00C4538D">
        <w:trPr>
          <w:trHeight w:val="700"/>
        </w:trPr>
        <w:tc>
          <w:tcPr>
            <w:tcW w:w="3823" w:type="dxa"/>
            <w:tcBorders>
              <w:bottom w:val="single" w:sz="4" w:space="0" w:color="auto"/>
            </w:tcBorders>
            <w:shd w:val="clear" w:color="auto" w:fill="BFBFBF" w:themeFill="background1" w:themeFillShade="BF"/>
            <w:vAlign w:val="center"/>
          </w:tcPr>
          <w:p w14:paraId="1CB05E70" w14:textId="3AC1F756" w:rsidR="009F2E03" w:rsidRPr="007E3E4A" w:rsidRDefault="00282D35" w:rsidP="00C4538D">
            <w:pPr>
              <w:spacing w:before="60" w:after="60"/>
              <w:rPr>
                <w:rFonts w:ascii="Arial" w:eastAsia="Times New Roman" w:hAnsi="Arial" w:cs="Arial"/>
                <w:spacing w:val="-6"/>
                <w:sz w:val="20"/>
                <w:szCs w:val="20"/>
                <w:lang w:eastAsia="nl-NL"/>
              </w:rPr>
            </w:pPr>
            <w:r>
              <w:rPr>
                <w:rFonts w:ascii="Arial" w:eastAsia="Times New Roman" w:hAnsi="Arial" w:cs="Arial"/>
                <w:spacing w:val="-6"/>
                <w:sz w:val="20"/>
                <w:szCs w:val="20"/>
                <w:lang w:eastAsia="nl-NL"/>
              </w:rPr>
              <w:t>F</w:t>
            </w:r>
            <w:r w:rsidRPr="00666A97">
              <w:rPr>
                <w:rFonts w:ascii="Arial" w:eastAsia="Times New Roman" w:hAnsi="Arial" w:cs="Arial"/>
                <w:spacing w:val="-6"/>
                <w:sz w:val="20"/>
                <w:szCs w:val="20"/>
                <w:lang w:eastAsia="nl-NL"/>
              </w:rPr>
              <w:t>elnőttképzési szakértő</w:t>
            </w:r>
            <w:r>
              <w:rPr>
                <w:rFonts w:ascii="Arial" w:eastAsia="Times New Roman" w:hAnsi="Arial" w:cs="Arial"/>
                <w:spacing w:val="-6"/>
                <w:sz w:val="20"/>
                <w:szCs w:val="20"/>
                <w:lang w:eastAsia="nl-NL"/>
              </w:rPr>
              <w:t xml:space="preserve"> aláírása/elektronikus aláírás</w:t>
            </w:r>
          </w:p>
        </w:tc>
        <w:tc>
          <w:tcPr>
            <w:tcW w:w="5529" w:type="dxa"/>
            <w:tcBorders>
              <w:bottom w:val="single" w:sz="4" w:space="0" w:color="auto"/>
            </w:tcBorders>
            <w:shd w:val="clear" w:color="auto" w:fill="auto"/>
            <w:vAlign w:val="center"/>
          </w:tcPr>
          <w:p w14:paraId="3523A277" w14:textId="77777777" w:rsidR="009F2E03" w:rsidRPr="00C153CA" w:rsidRDefault="009F2E03" w:rsidP="00C4538D">
            <w:pPr>
              <w:spacing w:before="60" w:after="60"/>
              <w:rPr>
                <w:rFonts w:ascii="Arial" w:hAnsi="Arial" w:cs="Arial"/>
                <w:sz w:val="20"/>
                <w:szCs w:val="20"/>
              </w:rPr>
            </w:pPr>
          </w:p>
        </w:tc>
      </w:tr>
    </w:tbl>
    <w:p w14:paraId="7124C7BA" w14:textId="640DA494" w:rsidR="004F277E" w:rsidRPr="0067227B" w:rsidRDefault="004F277E" w:rsidP="002D007F">
      <w:pPr>
        <w:rPr>
          <w:rFonts w:cstheme="minorHAnsi"/>
          <w:bCs/>
          <w:color w:val="000000"/>
          <w:sz w:val="32"/>
          <w:szCs w:val="32"/>
        </w:rPr>
      </w:pPr>
    </w:p>
    <w:sectPr w:rsidR="004F277E" w:rsidRPr="0067227B" w:rsidSect="00292060">
      <w:headerReference w:type="first" r:id="rId12"/>
      <w:footerReference w:type="first" r:id="rId13"/>
      <w:pgSz w:w="11906" w:h="16838"/>
      <w:pgMar w:top="1417" w:right="1417" w:bottom="993" w:left="1417" w:header="708" w:footer="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372B" w14:textId="77777777" w:rsidR="00292060" w:rsidRDefault="00292060" w:rsidP="00326645">
      <w:pPr>
        <w:spacing w:after="0" w:line="240" w:lineRule="auto"/>
      </w:pPr>
      <w:r>
        <w:separator/>
      </w:r>
    </w:p>
  </w:endnote>
  <w:endnote w:type="continuationSeparator" w:id="0">
    <w:p w14:paraId="1FFC0147" w14:textId="77777777" w:rsidR="00292060" w:rsidRDefault="00292060" w:rsidP="0032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93030"/>
      <w:docPartObj>
        <w:docPartGallery w:val="Page Numbers (Bottom of Page)"/>
        <w:docPartUnique/>
      </w:docPartObj>
    </w:sdtPr>
    <w:sdtContent>
      <w:p w14:paraId="6737C2C2" w14:textId="25C19E93" w:rsidR="00B46890" w:rsidRDefault="00B46890">
        <w:pPr>
          <w:pStyle w:val="llb"/>
          <w:jc w:val="center"/>
        </w:pPr>
        <w:r>
          <w:fldChar w:fldCharType="begin"/>
        </w:r>
        <w:r>
          <w:instrText>PAGE   \* MERGEFORMAT</w:instrText>
        </w:r>
        <w:r>
          <w:fldChar w:fldCharType="separate"/>
        </w:r>
        <w:r w:rsidR="0076151F">
          <w:rPr>
            <w:noProof/>
          </w:rPr>
          <w:t>3</w:t>
        </w:r>
        <w:r>
          <w:fldChar w:fldCharType="end"/>
        </w:r>
      </w:p>
    </w:sdtContent>
  </w:sdt>
  <w:p w14:paraId="14DDC6CC" w14:textId="77777777" w:rsidR="00B46890" w:rsidRDefault="00B4689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189915"/>
      <w:docPartObj>
        <w:docPartGallery w:val="Page Numbers (Bottom of Page)"/>
        <w:docPartUnique/>
      </w:docPartObj>
    </w:sdtPr>
    <w:sdtContent>
      <w:p w14:paraId="70EBE9B9" w14:textId="2D804C35" w:rsidR="00B46890" w:rsidRDefault="00B46890">
        <w:pPr>
          <w:pStyle w:val="llb"/>
          <w:jc w:val="center"/>
        </w:pPr>
        <w:r>
          <w:fldChar w:fldCharType="begin"/>
        </w:r>
        <w:r>
          <w:instrText>PAGE   \* MERGEFORMAT</w:instrText>
        </w:r>
        <w:r>
          <w:fldChar w:fldCharType="separate"/>
        </w:r>
        <w:r w:rsidR="0076151F">
          <w:rPr>
            <w:noProof/>
          </w:rPr>
          <w:t>1</w:t>
        </w:r>
        <w:r>
          <w:fldChar w:fldCharType="end"/>
        </w:r>
      </w:p>
    </w:sdtContent>
  </w:sdt>
  <w:p w14:paraId="38EA2C96" w14:textId="77777777" w:rsidR="00B46890" w:rsidRDefault="00B4689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EF87" w14:textId="05D96207" w:rsidR="00B46890" w:rsidRDefault="00B46890">
    <w:pPr>
      <w:pStyle w:val="llb"/>
      <w:jc w:val="center"/>
    </w:pPr>
  </w:p>
  <w:p w14:paraId="330503AE" w14:textId="77777777" w:rsidR="00B46890" w:rsidRDefault="00B468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5362" w14:textId="77777777" w:rsidR="00292060" w:rsidRDefault="00292060" w:rsidP="00326645">
      <w:pPr>
        <w:spacing w:after="0" w:line="240" w:lineRule="auto"/>
      </w:pPr>
      <w:r>
        <w:separator/>
      </w:r>
    </w:p>
  </w:footnote>
  <w:footnote w:type="continuationSeparator" w:id="0">
    <w:p w14:paraId="5695AFB0" w14:textId="77777777" w:rsidR="00292060" w:rsidRDefault="00292060" w:rsidP="00326645">
      <w:pPr>
        <w:spacing w:after="0" w:line="240" w:lineRule="auto"/>
      </w:pPr>
      <w:r>
        <w:continuationSeparator/>
      </w:r>
    </w:p>
  </w:footnote>
  <w:footnote w:id="1">
    <w:p w14:paraId="5F096D24" w14:textId="0B30396F" w:rsidR="00B46890" w:rsidRDefault="00B46890">
      <w:pPr>
        <w:pStyle w:val="Lbjegyzetszveg"/>
      </w:pPr>
      <w:r>
        <w:rPr>
          <w:rStyle w:val="Lbjegyzet-hivatkozs"/>
        </w:rPr>
        <w:footnoteRef/>
      </w:r>
      <w:r>
        <w:t xml:space="preserve"> </w:t>
      </w:r>
      <w:r w:rsidRPr="00E868FD">
        <w:rPr>
          <w:rFonts w:ascii="Arial" w:eastAsia="Times New Roman" w:hAnsi="Arial" w:cs="Arial"/>
          <w:bCs/>
          <w:i/>
          <w:sz w:val="16"/>
          <w:szCs w:val="16"/>
          <w:lang w:val="fr-FR" w:eastAsia="nl-NL"/>
        </w:rPr>
        <w:t>Megegyezik a 4.1. pontban megadott óraszámmal</w:t>
      </w:r>
      <w:r>
        <w:rPr>
          <w:rFonts w:ascii="Arial" w:eastAsia="Times New Roman" w:hAnsi="Arial" w:cs="Arial"/>
          <w:bCs/>
          <w:i/>
          <w:sz w:val="16"/>
          <w:szCs w:val="16"/>
          <w:lang w:val="fr-FR" w:eastAsia="nl-NL"/>
        </w:rPr>
        <w:t>, és megegyezik a témakörök összóraszámával.</w:t>
      </w:r>
    </w:p>
  </w:footnote>
  <w:footnote w:id="2">
    <w:p w14:paraId="2F62CB76" w14:textId="33E7FF76" w:rsidR="00B46890" w:rsidRPr="006F4D89" w:rsidRDefault="00B46890" w:rsidP="00A85FAC">
      <w:pPr>
        <w:pStyle w:val="Lbjegyzetszveg"/>
        <w:jc w:val="both"/>
        <w:rPr>
          <w:rStyle w:val="Lbjegyzet-hivatkozs"/>
          <w:rFonts w:ascii="Arial" w:hAnsi="Arial" w:cs="Arial"/>
          <w:sz w:val="16"/>
          <w:szCs w:val="16"/>
        </w:rPr>
      </w:pPr>
      <w:r w:rsidRPr="006F4D89">
        <w:rPr>
          <w:rStyle w:val="Lbjegyzet-hivatkozs"/>
          <w:rFonts w:ascii="Arial" w:hAnsi="Arial" w:cs="Arial"/>
          <w:sz w:val="16"/>
          <w:szCs w:val="16"/>
        </w:rPr>
        <w:footnoteRef/>
      </w:r>
      <w:r w:rsidRPr="006F4D89">
        <w:rPr>
          <w:rStyle w:val="Lbjegyzet-hivatkozs"/>
          <w:rFonts w:ascii="Arial" w:hAnsi="Arial" w:cs="Arial"/>
          <w:sz w:val="16"/>
          <w:szCs w:val="16"/>
        </w:rPr>
        <w:t xml:space="preserve"> </w:t>
      </w:r>
      <w:r w:rsidRPr="006F4D89">
        <w:rPr>
          <w:rFonts w:ascii="Arial" w:eastAsia="Times New Roman" w:hAnsi="Arial" w:cs="Arial"/>
          <w:bCs/>
          <w:i/>
          <w:sz w:val="16"/>
          <w:szCs w:val="16"/>
          <w:lang w:val="fr-FR" w:eastAsia="nl-NL"/>
        </w:rPr>
        <w:t xml:space="preserve">Kontaktórától eltérő munkaforma alkalmazása esetén, ha az </w:t>
      </w:r>
      <w:r>
        <w:rPr>
          <w:rFonts w:ascii="Arial" w:eastAsia="Times New Roman" w:hAnsi="Arial" w:cs="Arial"/>
          <w:bCs/>
          <w:i/>
          <w:sz w:val="16"/>
          <w:szCs w:val="16"/>
          <w:lang w:val="fr-FR" w:eastAsia="nl-NL"/>
        </w:rPr>
        <w:t>a képzés óraszámába beszámítható - egyéb esetben nem releváns</w:t>
      </w:r>
    </w:p>
  </w:footnote>
  <w:footnote w:id="3">
    <w:p w14:paraId="7B243F19" w14:textId="77777777" w:rsidR="00B46890" w:rsidRDefault="00B46890" w:rsidP="003B2E80">
      <w:pPr>
        <w:pStyle w:val="Lbjegyzetszveg"/>
      </w:pPr>
      <w:r>
        <w:rPr>
          <w:rStyle w:val="Lbjegyzet-hivatkozs"/>
        </w:rPr>
        <w:footnoteRef/>
      </w:r>
      <w:r>
        <w:t xml:space="preserve"> </w:t>
      </w:r>
      <w:r w:rsidRPr="00E868FD">
        <w:rPr>
          <w:rFonts w:ascii="Arial" w:eastAsia="Times New Roman" w:hAnsi="Arial" w:cs="Arial"/>
          <w:bCs/>
          <w:i/>
          <w:sz w:val="16"/>
          <w:szCs w:val="16"/>
          <w:lang w:val="fr-FR" w:eastAsia="nl-NL"/>
        </w:rPr>
        <w:t>Megegyezik a 4.</w:t>
      </w:r>
      <w:r>
        <w:rPr>
          <w:rFonts w:ascii="Arial" w:eastAsia="Times New Roman" w:hAnsi="Arial" w:cs="Arial"/>
          <w:bCs/>
          <w:i/>
          <w:sz w:val="16"/>
          <w:szCs w:val="16"/>
          <w:lang w:val="fr-FR" w:eastAsia="nl-NL"/>
        </w:rPr>
        <w:t>2</w:t>
      </w:r>
      <w:r w:rsidRPr="00E868FD">
        <w:rPr>
          <w:rFonts w:ascii="Arial" w:eastAsia="Times New Roman" w:hAnsi="Arial" w:cs="Arial"/>
          <w:bCs/>
          <w:i/>
          <w:sz w:val="16"/>
          <w:szCs w:val="16"/>
          <w:lang w:val="fr-FR" w:eastAsia="nl-NL"/>
        </w:rPr>
        <w:t>. pontban megadott óraszámmal</w:t>
      </w:r>
      <w:r>
        <w:rPr>
          <w:rFonts w:ascii="Arial" w:eastAsia="Times New Roman" w:hAnsi="Arial" w:cs="Arial"/>
          <w:bCs/>
          <w:i/>
          <w:sz w:val="16"/>
          <w:szCs w:val="16"/>
          <w:lang w:val="fr-FR" w:eastAsia="nl-NL"/>
        </w:rPr>
        <w:t>, és megegyezik a témakörök összóraszámával.</w:t>
      </w:r>
    </w:p>
  </w:footnote>
  <w:footnote w:id="4">
    <w:p w14:paraId="3895A223" w14:textId="77777777" w:rsidR="00B46890" w:rsidRPr="006F4D89" w:rsidRDefault="00B46890" w:rsidP="003B2E80">
      <w:pPr>
        <w:pStyle w:val="Lbjegyzetszveg"/>
        <w:jc w:val="both"/>
        <w:rPr>
          <w:rStyle w:val="Lbjegyzet-hivatkozs"/>
          <w:rFonts w:ascii="Arial" w:hAnsi="Arial" w:cs="Arial"/>
          <w:sz w:val="16"/>
          <w:szCs w:val="16"/>
        </w:rPr>
      </w:pPr>
      <w:r w:rsidRPr="006F4D89">
        <w:rPr>
          <w:rStyle w:val="Lbjegyzet-hivatkozs"/>
          <w:rFonts w:ascii="Arial" w:hAnsi="Arial" w:cs="Arial"/>
          <w:sz w:val="16"/>
          <w:szCs w:val="16"/>
        </w:rPr>
        <w:footnoteRef/>
      </w:r>
      <w:r w:rsidRPr="006F4D89">
        <w:rPr>
          <w:rStyle w:val="Lbjegyzet-hivatkozs"/>
          <w:rFonts w:ascii="Arial" w:hAnsi="Arial" w:cs="Arial"/>
          <w:sz w:val="16"/>
          <w:szCs w:val="16"/>
        </w:rPr>
        <w:t xml:space="preserve"> </w:t>
      </w:r>
      <w:r w:rsidRPr="006F4D89">
        <w:rPr>
          <w:rFonts w:ascii="Arial" w:eastAsia="Times New Roman" w:hAnsi="Arial" w:cs="Arial"/>
          <w:bCs/>
          <w:i/>
          <w:sz w:val="16"/>
          <w:szCs w:val="16"/>
          <w:lang w:val="fr-FR" w:eastAsia="nl-NL"/>
        </w:rPr>
        <w:t xml:space="preserve">Kontaktórától eltérő munkaforma alkalmazása esetén, ha az </w:t>
      </w:r>
      <w:r>
        <w:rPr>
          <w:rFonts w:ascii="Arial" w:eastAsia="Times New Roman" w:hAnsi="Arial" w:cs="Arial"/>
          <w:bCs/>
          <w:i/>
          <w:sz w:val="16"/>
          <w:szCs w:val="16"/>
          <w:lang w:val="fr-FR" w:eastAsia="nl-NL"/>
        </w:rPr>
        <w:t>a képzés óraszámába beszámítható- egyéb esetben nem releváns</w:t>
      </w:r>
    </w:p>
  </w:footnote>
  <w:footnote w:id="5">
    <w:p w14:paraId="3775E8BD" w14:textId="3BBC71E4" w:rsidR="00B46890" w:rsidRDefault="00B46890">
      <w:pPr>
        <w:pStyle w:val="Lbjegyzetszveg"/>
      </w:pPr>
      <w:r>
        <w:rPr>
          <w:rStyle w:val="Lbjegyzet-hivatkozs"/>
        </w:rPr>
        <w:footnoteRef/>
      </w:r>
      <w:r>
        <w:t xml:space="preserve"> Zárt rendszerű elektronikus távoktatás esetén nem releváns.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0151" w14:textId="5863AF1C" w:rsidR="00376438" w:rsidRPr="00376438" w:rsidRDefault="00376438" w:rsidP="00376438">
    <w:pPr>
      <w:pStyle w:val="lfej"/>
      <w:rPr>
        <w:rFonts w:ascii="Calibri" w:hAnsi="Calibri"/>
      </w:rPr>
    </w:pPr>
    <w:r w:rsidRPr="00376438">
      <w:rPr>
        <w:rFonts w:ascii="Calibri" w:hAnsi="Calibri"/>
      </w:rPr>
      <w:t>Novum7 Szolgáltató Kft.</w:t>
    </w:r>
    <w:r w:rsidRPr="00376438">
      <w:rPr>
        <w:rFonts w:ascii="Calibri" w:hAnsi="Calibri"/>
      </w:rPr>
      <w:tab/>
    </w:r>
    <w:r>
      <w:rPr>
        <w:rFonts w:ascii="Calibri" w:hAnsi="Calibri"/>
      </w:rPr>
      <w:tab/>
    </w:r>
    <w:r w:rsidRPr="00376438">
      <w:rPr>
        <w:rFonts w:ascii="Calibri" w:hAnsi="Calibri"/>
      </w:rPr>
      <w:t>Szakmai program</w:t>
    </w:r>
  </w:p>
  <w:p w14:paraId="3494546C" w14:textId="0341BD70" w:rsidR="00376438" w:rsidRPr="00376438" w:rsidRDefault="00376438" w:rsidP="00376438">
    <w:pPr>
      <w:pStyle w:val="lfej"/>
      <w:pBdr>
        <w:bottom w:val="single" w:sz="4" w:space="1" w:color="auto"/>
      </w:pBdr>
      <w:rPr>
        <w:rFonts w:ascii="Calibri" w:hAnsi="Calibri"/>
      </w:rPr>
    </w:pPr>
    <w:r w:rsidRPr="00376438">
      <w:rPr>
        <w:rFonts w:ascii="Calibri" w:hAnsi="Calibri"/>
      </w:rPr>
      <w:t>Engedélyszám: E/2022/000158</w:t>
    </w:r>
    <w:r w:rsidRPr="00376438">
      <w:rPr>
        <w:rFonts w:ascii="Calibri" w:hAnsi="Calibri"/>
      </w:rPr>
      <w:tab/>
    </w:r>
    <w:r>
      <w:rPr>
        <w:rFonts w:ascii="Calibri" w:hAnsi="Calibri"/>
      </w:rPr>
      <w:tab/>
    </w:r>
    <w:r w:rsidRPr="00376438">
      <w:rPr>
        <w:rFonts w:ascii="Calibri" w:hAnsi="Calibri"/>
      </w:rPr>
      <w:t>Raktáros részszakma</w:t>
    </w:r>
  </w:p>
  <w:p w14:paraId="43620F5A" w14:textId="77777777" w:rsidR="00B46890" w:rsidRDefault="00B4689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B312" w14:textId="49D00EB5" w:rsidR="003963C5" w:rsidRPr="00834BDD" w:rsidRDefault="00376438" w:rsidP="003963C5">
    <w:pPr>
      <w:pStyle w:val="lfej"/>
      <w:tabs>
        <w:tab w:val="clear" w:pos="4536"/>
        <w:tab w:val="clear" w:pos="9072"/>
        <w:tab w:val="right" w:pos="8789"/>
      </w:tabs>
      <w:rPr>
        <w:rFonts w:ascii="Calibri" w:hAnsi="Calibri"/>
      </w:rPr>
    </w:pPr>
    <w:r w:rsidRPr="00376438">
      <w:rPr>
        <w:rFonts w:ascii="Calibri" w:hAnsi="Calibri"/>
      </w:rPr>
      <w:t>Novum7 Szolgáltató Kft.</w:t>
    </w:r>
    <w:r w:rsidR="003963C5">
      <w:rPr>
        <w:rFonts w:ascii="Calibri" w:hAnsi="Calibri"/>
      </w:rPr>
      <w:tab/>
      <w:t>Szakmai program</w:t>
    </w:r>
  </w:p>
  <w:p w14:paraId="3B48B746" w14:textId="104BF656" w:rsidR="00B46890" w:rsidRPr="00834BDD" w:rsidRDefault="003963C5" w:rsidP="003963C5">
    <w:pPr>
      <w:pStyle w:val="lfej"/>
      <w:pBdr>
        <w:bottom w:val="single" w:sz="6" w:space="1" w:color="auto"/>
      </w:pBdr>
      <w:tabs>
        <w:tab w:val="clear" w:pos="4536"/>
        <w:tab w:val="clear" w:pos="9072"/>
        <w:tab w:val="right" w:pos="8789"/>
      </w:tabs>
      <w:rPr>
        <w:rFonts w:ascii="Calibri" w:hAnsi="Calibri"/>
      </w:rPr>
    </w:pPr>
    <w:r w:rsidRPr="00834BDD">
      <w:rPr>
        <w:rFonts w:ascii="Calibri" w:hAnsi="Calibri"/>
      </w:rPr>
      <w:t xml:space="preserve">Engedélyszám: </w:t>
    </w:r>
    <w:r w:rsidR="00376438" w:rsidRPr="00376438">
      <w:rPr>
        <w:rFonts w:ascii="Calibri" w:eastAsia="Calibri" w:hAnsi="Calibri" w:cs="Calibri"/>
      </w:rPr>
      <w:t>E/2022/000158</w:t>
    </w:r>
    <w:r w:rsidR="00B46890" w:rsidRPr="00834BDD">
      <w:rPr>
        <w:rFonts w:ascii="Calibri" w:hAnsi="Calibri"/>
      </w:rPr>
      <w:tab/>
    </w:r>
    <w:r w:rsidR="00B46890">
      <w:rPr>
        <w:rFonts w:ascii="Calibri" w:hAnsi="Calibri"/>
      </w:rPr>
      <w:t>Raktáros részszakma</w:t>
    </w:r>
  </w:p>
  <w:p w14:paraId="15E8C33D" w14:textId="77777777" w:rsidR="00B46890" w:rsidRDefault="00B4689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D065" w14:textId="77777777" w:rsidR="00B46890" w:rsidRDefault="00B4689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9F1"/>
    <w:multiLevelType w:val="hybridMultilevel"/>
    <w:tmpl w:val="E48C62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FD1E15"/>
    <w:multiLevelType w:val="hybridMultilevel"/>
    <w:tmpl w:val="0E902DF0"/>
    <w:lvl w:ilvl="0" w:tplc="1046B94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13C76"/>
    <w:multiLevelType w:val="hybridMultilevel"/>
    <w:tmpl w:val="9014F3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FC3789"/>
    <w:multiLevelType w:val="hybridMultilevel"/>
    <w:tmpl w:val="97D443C2"/>
    <w:lvl w:ilvl="0" w:tplc="9FCE1F66">
      <w:start w:val="9"/>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5F1ECE"/>
    <w:multiLevelType w:val="hybridMultilevel"/>
    <w:tmpl w:val="129C3F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610879"/>
    <w:multiLevelType w:val="hybridMultilevel"/>
    <w:tmpl w:val="53DA21FC"/>
    <w:lvl w:ilvl="0" w:tplc="CECE36D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BF311D"/>
    <w:multiLevelType w:val="hybridMultilevel"/>
    <w:tmpl w:val="C8C49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0F200E"/>
    <w:multiLevelType w:val="hybridMultilevel"/>
    <w:tmpl w:val="DA9E87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F152554"/>
    <w:multiLevelType w:val="hybridMultilevel"/>
    <w:tmpl w:val="A20E96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0A93A8A"/>
    <w:multiLevelType w:val="hybridMultilevel"/>
    <w:tmpl w:val="9F0894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7E956DC"/>
    <w:multiLevelType w:val="hybridMultilevel"/>
    <w:tmpl w:val="A5C612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8A61AB0"/>
    <w:multiLevelType w:val="hybridMultilevel"/>
    <w:tmpl w:val="EEC8F3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9AB324F"/>
    <w:multiLevelType w:val="hybridMultilevel"/>
    <w:tmpl w:val="562C6C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9143CD"/>
    <w:multiLevelType w:val="hybridMultilevel"/>
    <w:tmpl w:val="B2A28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00327EA"/>
    <w:multiLevelType w:val="hybridMultilevel"/>
    <w:tmpl w:val="041270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35759DE"/>
    <w:multiLevelType w:val="hybridMultilevel"/>
    <w:tmpl w:val="75F25D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3C704CF"/>
    <w:multiLevelType w:val="hybridMultilevel"/>
    <w:tmpl w:val="6D4212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9745726"/>
    <w:multiLevelType w:val="hybridMultilevel"/>
    <w:tmpl w:val="37ECD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C2929A3"/>
    <w:multiLevelType w:val="hybridMultilevel"/>
    <w:tmpl w:val="0C6A97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79C6A45"/>
    <w:multiLevelType w:val="hybridMultilevel"/>
    <w:tmpl w:val="604C9E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CEC3886"/>
    <w:multiLevelType w:val="hybridMultilevel"/>
    <w:tmpl w:val="65921F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3E25723"/>
    <w:multiLevelType w:val="hybridMultilevel"/>
    <w:tmpl w:val="53AAF2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A646829"/>
    <w:multiLevelType w:val="hybridMultilevel"/>
    <w:tmpl w:val="6C28C2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C086EF3"/>
    <w:multiLevelType w:val="hybridMultilevel"/>
    <w:tmpl w:val="3B72E7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1D9118C"/>
    <w:multiLevelType w:val="hybridMultilevel"/>
    <w:tmpl w:val="D0F854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57C1F8B"/>
    <w:multiLevelType w:val="hybridMultilevel"/>
    <w:tmpl w:val="843EE6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CF82963"/>
    <w:multiLevelType w:val="hybridMultilevel"/>
    <w:tmpl w:val="E0E2D1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F241403"/>
    <w:multiLevelType w:val="hybridMultilevel"/>
    <w:tmpl w:val="FC3C14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F416A8C"/>
    <w:multiLevelType w:val="hybridMultilevel"/>
    <w:tmpl w:val="738C5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03A2C01"/>
    <w:multiLevelType w:val="hybridMultilevel"/>
    <w:tmpl w:val="3C1C7D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FF0670D"/>
    <w:multiLevelType w:val="hybridMultilevel"/>
    <w:tmpl w:val="3D9007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9653512">
    <w:abstractNumId w:val="1"/>
  </w:num>
  <w:num w:numId="2" w16cid:durableId="1162232441">
    <w:abstractNumId w:val="3"/>
  </w:num>
  <w:num w:numId="3" w16cid:durableId="747117581">
    <w:abstractNumId w:val="20"/>
  </w:num>
  <w:num w:numId="4" w16cid:durableId="1335231694">
    <w:abstractNumId w:val="7"/>
  </w:num>
  <w:num w:numId="5" w16cid:durableId="1358195039">
    <w:abstractNumId w:val="12"/>
  </w:num>
  <w:num w:numId="6" w16cid:durableId="140848065">
    <w:abstractNumId w:val="14"/>
  </w:num>
  <w:num w:numId="7" w16cid:durableId="698555186">
    <w:abstractNumId w:val="11"/>
  </w:num>
  <w:num w:numId="8" w16cid:durableId="1729301045">
    <w:abstractNumId w:val="9"/>
  </w:num>
  <w:num w:numId="9" w16cid:durableId="2144889019">
    <w:abstractNumId w:val="8"/>
  </w:num>
  <w:num w:numId="10" w16cid:durableId="303049491">
    <w:abstractNumId w:val="6"/>
  </w:num>
  <w:num w:numId="11" w16cid:durableId="1300307682">
    <w:abstractNumId w:val="22"/>
  </w:num>
  <w:num w:numId="12" w16cid:durableId="296952781">
    <w:abstractNumId w:val="24"/>
  </w:num>
  <w:num w:numId="13" w16cid:durableId="833103538">
    <w:abstractNumId w:val="25"/>
  </w:num>
  <w:num w:numId="14" w16cid:durableId="290289732">
    <w:abstractNumId w:val="15"/>
  </w:num>
  <w:num w:numId="15" w16cid:durableId="1851531131">
    <w:abstractNumId w:val="27"/>
  </w:num>
  <w:num w:numId="16" w16cid:durableId="1574002214">
    <w:abstractNumId w:val="26"/>
  </w:num>
  <w:num w:numId="17" w16cid:durableId="1823236710">
    <w:abstractNumId w:val="0"/>
  </w:num>
  <w:num w:numId="18" w16cid:durableId="1757048388">
    <w:abstractNumId w:val="28"/>
  </w:num>
  <w:num w:numId="19" w16cid:durableId="719213112">
    <w:abstractNumId w:val="21"/>
  </w:num>
  <w:num w:numId="20" w16cid:durableId="1904830017">
    <w:abstractNumId w:val="13"/>
  </w:num>
  <w:num w:numId="21" w16cid:durableId="56326724">
    <w:abstractNumId w:val="30"/>
  </w:num>
  <w:num w:numId="22" w16cid:durableId="1334409996">
    <w:abstractNumId w:val="16"/>
  </w:num>
  <w:num w:numId="23" w16cid:durableId="1090391475">
    <w:abstractNumId w:val="5"/>
  </w:num>
  <w:num w:numId="24" w16cid:durableId="676660803">
    <w:abstractNumId w:val="29"/>
  </w:num>
  <w:num w:numId="25" w16cid:durableId="897670269">
    <w:abstractNumId w:val="23"/>
  </w:num>
  <w:num w:numId="26" w16cid:durableId="1875537284">
    <w:abstractNumId w:val="10"/>
  </w:num>
  <w:num w:numId="27" w16cid:durableId="1033726617">
    <w:abstractNumId w:val="18"/>
  </w:num>
  <w:num w:numId="28" w16cid:durableId="1079599690">
    <w:abstractNumId w:val="4"/>
  </w:num>
  <w:num w:numId="29" w16cid:durableId="1222519328">
    <w:abstractNumId w:val="19"/>
  </w:num>
  <w:num w:numId="30" w16cid:durableId="762804446">
    <w:abstractNumId w:val="2"/>
  </w:num>
  <w:num w:numId="31" w16cid:durableId="889391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45"/>
    <w:rsid w:val="00000080"/>
    <w:rsid w:val="000401CC"/>
    <w:rsid w:val="000447DE"/>
    <w:rsid w:val="00045154"/>
    <w:rsid w:val="00050502"/>
    <w:rsid w:val="0007215F"/>
    <w:rsid w:val="000764A8"/>
    <w:rsid w:val="00080024"/>
    <w:rsid w:val="00083480"/>
    <w:rsid w:val="000E0361"/>
    <w:rsid w:val="000E6E6C"/>
    <w:rsid w:val="000F1F1C"/>
    <w:rsid w:val="001262A4"/>
    <w:rsid w:val="00160F9D"/>
    <w:rsid w:val="001843EB"/>
    <w:rsid w:val="001B39C6"/>
    <w:rsid w:val="001D1A1B"/>
    <w:rsid w:val="00220296"/>
    <w:rsid w:val="002248B7"/>
    <w:rsid w:val="00227EFF"/>
    <w:rsid w:val="00263668"/>
    <w:rsid w:val="00282D35"/>
    <w:rsid w:val="00292060"/>
    <w:rsid w:val="00293D21"/>
    <w:rsid w:val="002C7AB0"/>
    <w:rsid w:val="002D007F"/>
    <w:rsid w:val="002D5A00"/>
    <w:rsid w:val="00326645"/>
    <w:rsid w:val="003310F8"/>
    <w:rsid w:val="0033532B"/>
    <w:rsid w:val="003648C1"/>
    <w:rsid w:val="00376438"/>
    <w:rsid w:val="003963C5"/>
    <w:rsid w:val="003A1174"/>
    <w:rsid w:val="003B1A0F"/>
    <w:rsid w:val="003B2E80"/>
    <w:rsid w:val="003E1478"/>
    <w:rsid w:val="004156B9"/>
    <w:rsid w:val="00426D1A"/>
    <w:rsid w:val="00453E4B"/>
    <w:rsid w:val="0045482D"/>
    <w:rsid w:val="00461398"/>
    <w:rsid w:val="004615E5"/>
    <w:rsid w:val="00496F94"/>
    <w:rsid w:val="004C4EAB"/>
    <w:rsid w:val="004D1F99"/>
    <w:rsid w:val="004E14DD"/>
    <w:rsid w:val="004F277E"/>
    <w:rsid w:val="005030CD"/>
    <w:rsid w:val="0052393C"/>
    <w:rsid w:val="00530A1D"/>
    <w:rsid w:val="00535E62"/>
    <w:rsid w:val="00540366"/>
    <w:rsid w:val="005408CF"/>
    <w:rsid w:val="00544FEC"/>
    <w:rsid w:val="005704F6"/>
    <w:rsid w:val="005907F4"/>
    <w:rsid w:val="005A26A7"/>
    <w:rsid w:val="005A55FA"/>
    <w:rsid w:val="00604287"/>
    <w:rsid w:val="00645D27"/>
    <w:rsid w:val="00653394"/>
    <w:rsid w:val="006546F1"/>
    <w:rsid w:val="0067227B"/>
    <w:rsid w:val="00683CC6"/>
    <w:rsid w:val="006F5FC3"/>
    <w:rsid w:val="007415AF"/>
    <w:rsid w:val="0076151F"/>
    <w:rsid w:val="00770A17"/>
    <w:rsid w:val="007821B6"/>
    <w:rsid w:val="00786BEB"/>
    <w:rsid w:val="007E0FF9"/>
    <w:rsid w:val="007E529E"/>
    <w:rsid w:val="00877FFA"/>
    <w:rsid w:val="008D2A36"/>
    <w:rsid w:val="008D59FC"/>
    <w:rsid w:val="008F3FB5"/>
    <w:rsid w:val="008F4421"/>
    <w:rsid w:val="00901AAF"/>
    <w:rsid w:val="0093003B"/>
    <w:rsid w:val="009433C3"/>
    <w:rsid w:val="00951028"/>
    <w:rsid w:val="009524B3"/>
    <w:rsid w:val="009B2ED1"/>
    <w:rsid w:val="009E3EB0"/>
    <w:rsid w:val="009F2E03"/>
    <w:rsid w:val="00A12581"/>
    <w:rsid w:val="00A45812"/>
    <w:rsid w:val="00A630A7"/>
    <w:rsid w:val="00A85FAC"/>
    <w:rsid w:val="00AA39CA"/>
    <w:rsid w:val="00AD6E4A"/>
    <w:rsid w:val="00AE22E8"/>
    <w:rsid w:val="00B239AB"/>
    <w:rsid w:val="00B335FA"/>
    <w:rsid w:val="00B35DB0"/>
    <w:rsid w:val="00B3630E"/>
    <w:rsid w:val="00B43496"/>
    <w:rsid w:val="00B46890"/>
    <w:rsid w:val="00B80705"/>
    <w:rsid w:val="00B84F4F"/>
    <w:rsid w:val="00BA32DC"/>
    <w:rsid w:val="00BA3F14"/>
    <w:rsid w:val="00BD6918"/>
    <w:rsid w:val="00BE1615"/>
    <w:rsid w:val="00BF00DB"/>
    <w:rsid w:val="00BF0545"/>
    <w:rsid w:val="00BF1811"/>
    <w:rsid w:val="00C164A4"/>
    <w:rsid w:val="00C4538D"/>
    <w:rsid w:val="00C77235"/>
    <w:rsid w:val="00C838BF"/>
    <w:rsid w:val="00C8411B"/>
    <w:rsid w:val="00CD7229"/>
    <w:rsid w:val="00CF0D14"/>
    <w:rsid w:val="00D0148A"/>
    <w:rsid w:val="00D11539"/>
    <w:rsid w:val="00D33A66"/>
    <w:rsid w:val="00D436D0"/>
    <w:rsid w:val="00D524C9"/>
    <w:rsid w:val="00D755F4"/>
    <w:rsid w:val="00DA04D6"/>
    <w:rsid w:val="00DC032E"/>
    <w:rsid w:val="00DC67E2"/>
    <w:rsid w:val="00E37042"/>
    <w:rsid w:val="00E72102"/>
    <w:rsid w:val="00E81B6F"/>
    <w:rsid w:val="00E868FD"/>
    <w:rsid w:val="00ED1BCB"/>
    <w:rsid w:val="00EE0581"/>
    <w:rsid w:val="00EF4D98"/>
    <w:rsid w:val="00EF6A83"/>
    <w:rsid w:val="00F07947"/>
    <w:rsid w:val="00F13D9F"/>
    <w:rsid w:val="00F51E9D"/>
    <w:rsid w:val="00F568FD"/>
    <w:rsid w:val="00F942A1"/>
    <w:rsid w:val="00FB1D37"/>
    <w:rsid w:val="00FB6BE3"/>
    <w:rsid w:val="00FC35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DEF5"/>
  <w15:chartTrackingRefBased/>
  <w15:docId w15:val="{713D360D-3E41-4130-984B-8C7692C9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26645"/>
    <w:pPr>
      <w:tabs>
        <w:tab w:val="center" w:pos="4536"/>
        <w:tab w:val="right" w:pos="9072"/>
      </w:tabs>
      <w:spacing w:after="0" w:line="240" w:lineRule="auto"/>
    </w:pPr>
  </w:style>
  <w:style w:type="character" w:customStyle="1" w:styleId="lfejChar">
    <w:name w:val="Élőfej Char"/>
    <w:basedOn w:val="Bekezdsalapbettpusa"/>
    <w:link w:val="lfej"/>
    <w:uiPriority w:val="99"/>
    <w:rsid w:val="00326645"/>
  </w:style>
  <w:style w:type="paragraph" w:styleId="llb">
    <w:name w:val="footer"/>
    <w:basedOn w:val="Norml"/>
    <w:link w:val="llbChar"/>
    <w:uiPriority w:val="99"/>
    <w:unhideWhenUsed/>
    <w:rsid w:val="00326645"/>
    <w:pPr>
      <w:tabs>
        <w:tab w:val="center" w:pos="4536"/>
        <w:tab w:val="right" w:pos="9072"/>
      </w:tabs>
      <w:spacing w:after="0" w:line="240" w:lineRule="auto"/>
    </w:pPr>
  </w:style>
  <w:style w:type="character" w:customStyle="1" w:styleId="llbChar">
    <w:name w:val="Élőláb Char"/>
    <w:basedOn w:val="Bekezdsalapbettpusa"/>
    <w:link w:val="llb"/>
    <w:uiPriority w:val="99"/>
    <w:rsid w:val="00326645"/>
  </w:style>
  <w:style w:type="table" w:styleId="Rcsostblzat">
    <w:name w:val="Table Grid"/>
    <w:basedOn w:val="Normltblzat"/>
    <w:uiPriority w:val="39"/>
    <w:rsid w:val="0032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26645"/>
    <w:pPr>
      <w:spacing w:after="200" w:line="276" w:lineRule="auto"/>
      <w:ind w:left="720"/>
      <w:contextualSpacing/>
    </w:pPr>
    <w:rPr>
      <w:rFonts w:ascii="Calibri" w:eastAsia="Calibri" w:hAnsi="Calibri" w:cs="Calibri"/>
    </w:rPr>
  </w:style>
  <w:style w:type="paragraph" w:styleId="Lbjegyzetszveg">
    <w:name w:val="footnote text"/>
    <w:basedOn w:val="Norml"/>
    <w:link w:val="LbjegyzetszvegChar"/>
    <w:uiPriority w:val="99"/>
    <w:semiHidden/>
    <w:unhideWhenUsed/>
    <w:rsid w:val="00D436D0"/>
    <w:pPr>
      <w:spacing w:after="0" w:line="240" w:lineRule="auto"/>
    </w:pPr>
    <w:rPr>
      <w:rFonts w:ascii="Calibri" w:eastAsia="Calibri" w:hAnsi="Calibri" w:cs="Calibri"/>
      <w:sz w:val="20"/>
      <w:szCs w:val="20"/>
    </w:rPr>
  </w:style>
  <w:style w:type="character" w:customStyle="1" w:styleId="LbjegyzetszvegChar">
    <w:name w:val="Lábjegyzetszöveg Char"/>
    <w:basedOn w:val="Bekezdsalapbettpusa"/>
    <w:link w:val="Lbjegyzetszveg"/>
    <w:uiPriority w:val="99"/>
    <w:semiHidden/>
    <w:rsid w:val="00D436D0"/>
    <w:rPr>
      <w:rFonts w:ascii="Calibri" w:eastAsia="Calibri" w:hAnsi="Calibri" w:cs="Calibri"/>
      <w:sz w:val="20"/>
      <w:szCs w:val="20"/>
    </w:rPr>
  </w:style>
  <w:style w:type="character" w:styleId="Lbjegyzet-hivatkozs">
    <w:name w:val="footnote reference"/>
    <w:basedOn w:val="Bekezdsalapbettpusa"/>
    <w:uiPriority w:val="99"/>
    <w:semiHidden/>
    <w:unhideWhenUsed/>
    <w:rsid w:val="00D436D0"/>
    <w:rPr>
      <w:vertAlign w:val="superscript"/>
    </w:rPr>
  </w:style>
  <w:style w:type="character" w:styleId="Jegyzethivatkozs">
    <w:name w:val="annotation reference"/>
    <w:basedOn w:val="Bekezdsalapbettpusa"/>
    <w:uiPriority w:val="99"/>
    <w:semiHidden/>
    <w:unhideWhenUsed/>
    <w:rsid w:val="005A55FA"/>
    <w:rPr>
      <w:sz w:val="16"/>
      <w:szCs w:val="16"/>
    </w:rPr>
  </w:style>
  <w:style w:type="paragraph" w:styleId="Jegyzetszveg">
    <w:name w:val="annotation text"/>
    <w:basedOn w:val="Norml"/>
    <w:link w:val="JegyzetszvegChar"/>
    <w:uiPriority w:val="99"/>
    <w:semiHidden/>
    <w:unhideWhenUsed/>
    <w:rsid w:val="005A55FA"/>
    <w:pPr>
      <w:spacing w:line="240" w:lineRule="auto"/>
    </w:pPr>
    <w:rPr>
      <w:sz w:val="20"/>
      <w:szCs w:val="20"/>
    </w:rPr>
  </w:style>
  <w:style w:type="character" w:customStyle="1" w:styleId="JegyzetszvegChar">
    <w:name w:val="Jegyzetszöveg Char"/>
    <w:basedOn w:val="Bekezdsalapbettpusa"/>
    <w:link w:val="Jegyzetszveg"/>
    <w:uiPriority w:val="99"/>
    <w:semiHidden/>
    <w:rsid w:val="005A55FA"/>
    <w:rPr>
      <w:sz w:val="20"/>
      <w:szCs w:val="20"/>
    </w:rPr>
  </w:style>
  <w:style w:type="paragraph" w:styleId="Megjegyzstrgya">
    <w:name w:val="annotation subject"/>
    <w:basedOn w:val="Jegyzetszveg"/>
    <w:next w:val="Jegyzetszveg"/>
    <w:link w:val="MegjegyzstrgyaChar"/>
    <w:uiPriority w:val="99"/>
    <w:semiHidden/>
    <w:unhideWhenUsed/>
    <w:rsid w:val="005A55FA"/>
    <w:rPr>
      <w:b/>
      <w:bCs/>
    </w:rPr>
  </w:style>
  <w:style w:type="character" w:customStyle="1" w:styleId="MegjegyzstrgyaChar">
    <w:name w:val="Megjegyzés tárgya Char"/>
    <w:basedOn w:val="JegyzetszvegChar"/>
    <w:link w:val="Megjegyzstrgya"/>
    <w:uiPriority w:val="99"/>
    <w:semiHidden/>
    <w:rsid w:val="005A55FA"/>
    <w:rPr>
      <w:b/>
      <w:bCs/>
      <w:sz w:val="20"/>
      <w:szCs w:val="20"/>
    </w:rPr>
  </w:style>
  <w:style w:type="paragraph" w:styleId="Buborkszveg">
    <w:name w:val="Balloon Text"/>
    <w:basedOn w:val="Norml"/>
    <w:link w:val="BuborkszvegChar"/>
    <w:uiPriority w:val="99"/>
    <w:semiHidden/>
    <w:unhideWhenUsed/>
    <w:rsid w:val="005A55F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A55FA"/>
    <w:rPr>
      <w:rFonts w:ascii="Segoe UI" w:hAnsi="Segoe UI" w:cs="Segoe UI"/>
      <w:sz w:val="18"/>
      <w:szCs w:val="18"/>
    </w:rPr>
  </w:style>
  <w:style w:type="paragraph" w:customStyle="1" w:styleId="Default">
    <w:name w:val="Default"/>
    <w:rsid w:val="00D33A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3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2685B-888B-4C44-BF94-BAABCED7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3474</Words>
  <Characters>23976</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MINOSITES.HU</dc:creator>
  <cp:keywords/>
  <dc:description/>
  <cp:lastModifiedBy>Novum7user</cp:lastModifiedBy>
  <cp:revision>3</cp:revision>
  <dcterms:created xsi:type="dcterms:W3CDTF">2024-01-15T11:16:00Z</dcterms:created>
  <dcterms:modified xsi:type="dcterms:W3CDTF">2024-02-06T20:36:00Z</dcterms:modified>
</cp:coreProperties>
</file>