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0658C1" w14:paraId="709F8129" w14:textId="77777777" w:rsidTr="00834D2C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75A6BF70" w:rsidR="000658C1" w:rsidRDefault="000658C1" w:rsidP="00D24C07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nyelvű) megnevezése: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57FF69B3" w:rsidR="000658C1" w:rsidRDefault="006E280B" w:rsidP="00D24C07">
            <w:pPr>
              <w:pStyle w:val="Standard"/>
              <w:widowControl w:val="0"/>
              <w:spacing w:before="120" w:after="120" w:line="240" w:lineRule="auto"/>
            </w:pPr>
            <w:r w:rsidRPr="006E280B">
              <w:rPr>
                <w:rFonts w:ascii="Arial" w:hAnsi="Arial" w:cs="Arial"/>
                <w:b/>
                <w:bCs/>
                <w:sz w:val="20"/>
                <w:szCs w:val="20"/>
              </w:rPr>
              <w:t>Biztonságszervező</w:t>
            </w:r>
          </w:p>
        </w:tc>
      </w:tr>
      <w:tr w:rsidR="000658C1" w14:paraId="6B1879E2" w14:textId="77777777" w:rsidTr="00834D2C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B418" w14:textId="77777777" w:rsidR="000658C1" w:rsidRDefault="000658C1" w:rsidP="000658C1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B3A3" w14:textId="6904579B" w:rsidR="000658C1" w:rsidRPr="00FB2A92" w:rsidRDefault="006E280B" w:rsidP="000658C1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A92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FB2A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A92">
              <w:rPr>
                <w:rFonts w:ascii="Arial" w:hAnsi="Arial" w:cs="Arial"/>
                <w:sz w:val="20"/>
                <w:szCs w:val="20"/>
              </w:rPr>
              <w:t>Organizer</w:t>
            </w:r>
            <w:proofErr w:type="spellEnd"/>
          </w:p>
        </w:tc>
      </w:tr>
      <w:tr w:rsidR="000658C1" w14:paraId="5AE53F0A" w14:textId="77777777" w:rsidTr="00834D2C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F699" w14:textId="77777777" w:rsidR="000658C1" w:rsidRDefault="000658C1" w:rsidP="000658C1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0B46" w14:textId="60AA632C" w:rsidR="000658C1" w:rsidRPr="00FB2A92" w:rsidRDefault="006E280B" w:rsidP="000658C1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A92">
              <w:rPr>
                <w:rFonts w:ascii="Arial" w:hAnsi="Arial" w:cs="Arial"/>
                <w:sz w:val="20"/>
                <w:szCs w:val="20"/>
              </w:rPr>
              <w:t>Sicherheitsmanager</w:t>
            </w:r>
            <w:proofErr w:type="spellEnd"/>
          </w:p>
        </w:tc>
      </w:tr>
      <w:tr w:rsidR="00D24C0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D24C07" w:rsidRDefault="00D24C07" w:rsidP="00D24C07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811" w14:textId="77777777" w:rsidR="00FB2A92" w:rsidRPr="00FB2A92" w:rsidRDefault="00FB2A92" w:rsidP="00FB2A92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A92">
              <w:rPr>
                <w:rFonts w:ascii="Arial" w:hAnsi="Arial" w:cs="Arial"/>
                <w:b/>
                <w:bCs/>
                <w:sz w:val="20"/>
                <w:szCs w:val="20"/>
              </w:rPr>
              <w:t>Novum7 Szolgáltató Kft.</w:t>
            </w:r>
          </w:p>
          <w:p w14:paraId="279128B4" w14:textId="512817CC" w:rsidR="00D24C07" w:rsidRPr="00FB2A92" w:rsidRDefault="00FB2A92" w:rsidP="00FB2A92">
            <w:pPr>
              <w:pStyle w:val="Standard"/>
              <w:widowControl w:val="0"/>
              <w:spacing w:before="120" w:after="120" w:line="240" w:lineRule="auto"/>
            </w:pPr>
            <w:r w:rsidRPr="00FB2A92">
              <w:rPr>
                <w:rFonts w:ascii="Arial" w:hAnsi="Arial" w:cs="Arial"/>
                <w:sz w:val="20"/>
                <w:szCs w:val="20"/>
              </w:rPr>
              <w:t>E/2022/000158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1EF6F0DA" w:rsidR="00F22657" w:rsidRPr="000229E9" w:rsidRDefault="00FB2A92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72516">
              <w:rPr>
                <w:rFonts w:ascii="Arial" w:hAnsi="Arial" w:cs="Arial"/>
                <w:sz w:val="20"/>
                <w:szCs w:val="20"/>
              </w:rPr>
              <w:t>Budapest, 2026. 05. 07.</w:t>
            </w:r>
          </w:p>
        </w:tc>
      </w:tr>
      <w:tr w:rsidR="00F22657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A661" w14:textId="5EC5C934" w:rsidR="000229E9" w:rsidRDefault="00E72516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72516">
              <w:rPr>
                <w:rFonts w:ascii="Arial" w:hAnsi="Arial" w:cs="Arial"/>
                <w:sz w:val="20"/>
                <w:szCs w:val="20"/>
              </w:rPr>
              <w:t>DR. Szombati Bence</w:t>
            </w:r>
          </w:p>
          <w:p w14:paraId="1159C9D2" w14:textId="705A76F5" w:rsidR="00E72516" w:rsidRPr="000229E9" w:rsidRDefault="00E72516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72516">
              <w:rPr>
                <w:rFonts w:ascii="Arial" w:hAnsi="Arial" w:cs="Arial"/>
                <w:sz w:val="20"/>
                <w:szCs w:val="20"/>
              </w:rPr>
              <w:t>FSZ/2024/000003</w:t>
            </w:r>
          </w:p>
        </w:tc>
      </w:tr>
      <w:tr w:rsidR="00F22657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ED39BB2" w14:textId="77777777" w:rsidR="006E280B" w:rsidRPr="006E280B" w:rsidRDefault="006E280B" w:rsidP="006E280B">
      <w:pPr>
        <w:jc w:val="center"/>
        <w:rPr>
          <w:b/>
          <w:smallCaps/>
          <w:sz w:val="32"/>
          <w:szCs w:val="32"/>
        </w:rPr>
      </w:pPr>
      <w:r w:rsidRPr="006E280B">
        <w:rPr>
          <w:b/>
          <w:smallCaps/>
          <w:sz w:val="32"/>
          <w:szCs w:val="32"/>
        </w:rPr>
        <w:t>Biztonságszervező</w:t>
      </w:r>
    </w:p>
    <w:p w14:paraId="487250E3" w14:textId="77777777" w:rsidR="006E280B" w:rsidRPr="006E280B" w:rsidRDefault="006E280B" w:rsidP="006E280B">
      <w:pPr>
        <w:jc w:val="center"/>
        <w:rPr>
          <w:b/>
          <w:smallCaps/>
          <w:sz w:val="28"/>
          <w:szCs w:val="28"/>
        </w:rPr>
      </w:pPr>
    </w:p>
    <w:p w14:paraId="5708D055" w14:textId="77777777" w:rsidR="006E280B" w:rsidRPr="006E280B" w:rsidRDefault="006E280B" w:rsidP="006E280B">
      <w:pPr>
        <w:jc w:val="center"/>
        <w:rPr>
          <w:b/>
          <w:smallCaps/>
          <w:sz w:val="28"/>
          <w:szCs w:val="28"/>
        </w:rPr>
      </w:pPr>
      <w:proofErr w:type="spellStart"/>
      <w:r w:rsidRPr="006E280B">
        <w:rPr>
          <w:b/>
          <w:smallCaps/>
          <w:sz w:val="28"/>
          <w:szCs w:val="28"/>
        </w:rPr>
        <w:t>Security</w:t>
      </w:r>
      <w:proofErr w:type="spellEnd"/>
      <w:r w:rsidRPr="006E280B">
        <w:rPr>
          <w:b/>
          <w:smallCaps/>
          <w:sz w:val="28"/>
          <w:szCs w:val="28"/>
        </w:rPr>
        <w:t xml:space="preserve"> </w:t>
      </w:r>
      <w:proofErr w:type="spellStart"/>
      <w:r w:rsidRPr="006E280B">
        <w:rPr>
          <w:b/>
          <w:smallCaps/>
          <w:sz w:val="28"/>
          <w:szCs w:val="28"/>
        </w:rPr>
        <w:t>Organizer</w:t>
      </w:r>
      <w:proofErr w:type="spellEnd"/>
    </w:p>
    <w:p w14:paraId="3931103A" w14:textId="082D3076" w:rsidR="000658C1" w:rsidRDefault="006E280B" w:rsidP="006E280B">
      <w:pPr>
        <w:jc w:val="center"/>
        <w:rPr>
          <w:b/>
          <w:smallCaps/>
          <w:sz w:val="28"/>
          <w:szCs w:val="28"/>
        </w:rPr>
      </w:pPr>
      <w:proofErr w:type="spellStart"/>
      <w:r w:rsidRPr="006E280B">
        <w:rPr>
          <w:b/>
          <w:smallCaps/>
          <w:sz w:val="28"/>
          <w:szCs w:val="28"/>
        </w:rPr>
        <w:t>Sicherheitsmanager</w:t>
      </w:r>
      <w:proofErr w:type="spellEnd"/>
    </w:p>
    <w:p w14:paraId="11E79122" w14:textId="77777777" w:rsidR="006E280B" w:rsidRPr="009156DD" w:rsidRDefault="006E280B" w:rsidP="006E280B">
      <w:pPr>
        <w:jc w:val="center"/>
        <w:rPr>
          <w:b/>
          <w:smallCaps/>
          <w:sz w:val="28"/>
          <w:szCs w:val="28"/>
        </w:rPr>
      </w:pPr>
    </w:p>
    <w:p w14:paraId="2A485D9C" w14:textId="3928A510" w:rsidR="000658C1" w:rsidRPr="009156DD" w:rsidRDefault="000658C1" w:rsidP="000658C1">
      <w:pPr>
        <w:jc w:val="center"/>
        <w:rPr>
          <w:b/>
          <w:smallCaps/>
          <w:sz w:val="28"/>
          <w:szCs w:val="28"/>
        </w:rPr>
      </w:pPr>
      <w:r w:rsidRPr="009156DD">
        <w:rPr>
          <w:b/>
          <w:smallCaps/>
          <w:sz w:val="28"/>
          <w:szCs w:val="28"/>
        </w:rPr>
        <w:t>Programkövetelmény azonosító száma:</w:t>
      </w:r>
      <w:r w:rsidRPr="00915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80B" w:rsidRPr="006E280B">
        <w:rPr>
          <w:b/>
          <w:bCs/>
          <w:smallCaps/>
          <w:sz w:val="28"/>
          <w:szCs w:val="28"/>
        </w:rPr>
        <w:t>10324029</w:t>
      </w:r>
    </w:p>
    <w:p w14:paraId="353BE9A9" w14:textId="59BCB9C9" w:rsidR="000658C1" w:rsidRDefault="000658C1" w:rsidP="000658C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 programkövetelmény megjelenésének dátuma: 202</w:t>
      </w:r>
      <w:r w:rsidR="006E280B">
        <w:rPr>
          <w:b/>
          <w:smallCaps/>
          <w:sz w:val="28"/>
          <w:szCs w:val="28"/>
        </w:rPr>
        <w:t>4.03.01.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3A8A8E65" w14:textId="073FA640" w:rsidR="00F22657" w:rsidRDefault="00FB2A92" w:rsidP="00FB2A92">
      <w:pPr>
        <w:pStyle w:val="Standard"/>
        <w:spacing w:before="120" w:after="120"/>
        <w:jc w:val="center"/>
      </w:pPr>
      <w:r w:rsidRPr="0095595E">
        <w:rPr>
          <w:noProof/>
        </w:rPr>
        <w:drawing>
          <wp:inline distT="0" distB="0" distL="0" distR="0" wp14:anchorId="3CE20300" wp14:editId="4599E18E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309C" w14:textId="77777777" w:rsidR="00576F7E" w:rsidRPr="00576F7E" w:rsidRDefault="00576F7E" w:rsidP="00576F7E"/>
    <w:p w14:paraId="37C1E9A0" w14:textId="77777777" w:rsidR="00576F7E" w:rsidRPr="00576F7E" w:rsidRDefault="00576F7E" w:rsidP="00576F7E"/>
    <w:p w14:paraId="732DC6A2" w14:textId="77777777" w:rsidR="00576F7E" w:rsidRPr="00576F7E" w:rsidRDefault="00576F7E" w:rsidP="00576F7E"/>
    <w:p w14:paraId="75112285" w14:textId="77777777" w:rsidR="00576F7E" w:rsidRPr="00576F7E" w:rsidRDefault="00576F7E" w:rsidP="00576F7E"/>
    <w:p w14:paraId="44BA2D83" w14:textId="77777777" w:rsidR="00576F7E" w:rsidRPr="00576F7E" w:rsidRDefault="00576F7E" w:rsidP="00576F7E"/>
    <w:p w14:paraId="46D9D761" w14:textId="77777777" w:rsidR="00576F7E" w:rsidRPr="00576F7E" w:rsidRDefault="00576F7E" w:rsidP="00576F7E"/>
    <w:p w14:paraId="6384EAE9" w14:textId="77777777" w:rsidR="00576F7E" w:rsidRPr="00576F7E" w:rsidRDefault="00576F7E" w:rsidP="00576F7E"/>
    <w:p w14:paraId="6CAC74D8" w14:textId="77777777" w:rsidR="00576F7E" w:rsidRPr="00576F7E" w:rsidRDefault="00576F7E" w:rsidP="00576F7E"/>
    <w:p w14:paraId="68308BC3" w14:textId="77777777" w:rsidR="00576F7E" w:rsidRPr="00576F7E" w:rsidRDefault="00576F7E" w:rsidP="00576F7E"/>
    <w:p w14:paraId="448391C6" w14:textId="77777777" w:rsidR="00576F7E" w:rsidRDefault="00576F7E" w:rsidP="00576F7E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lastRenderedPageBreak/>
              <w:t>Képzési program</w:t>
            </w:r>
          </w:p>
        </w:tc>
      </w:tr>
    </w:tbl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6E280B" w14:paraId="6CC0D6A8" w14:textId="77777777" w:rsidTr="00844D98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7498D94F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6F897F25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D5A3" w14:textId="4EBF0427" w:rsidR="006E280B" w:rsidRP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6E280B">
              <w:rPr>
                <w:b/>
                <w:bCs/>
              </w:rPr>
              <w:t>Biztonságszervező</w:t>
            </w:r>
          </w:p>
        </w:tc>
      </w:tr>
      <w:tr w:rsidR="006E280B" w14:paraId="29E32950" w14:textId="77777777" w:rsidTr="00844D98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A9F9" w14:textId="04069B84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C5C9" w14:textId="77777777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4C2972AC" w14:textId="761877A6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Title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training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19AE" w14:textId="0E122250" w:rsidR="006E280B" w:rsidRP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E280B">
              <w:rPr>
                <w:b/>
                <w:bCs/>
              </w:rPr>
              <w:t>Security</w:t>
            </w:r>
            <w:proofErr w:type="spellEnd"/>
            <w:r w:rsidRPr="006E280B">
              <w:rPr>
                <w:b/>
                <w:bCs/>
              </w:rPr>
              <w:t xml:space="preserve"> </w:t>
            </w:r>
            <w:proofErr w:type="spellStart"/>
            <w:r w:rsidRPr="006E280B">
              <w:rPr>
                <w:b/>
                <w:bCs/>
              </w:rPr>
              <w:t>Organizer</w:t>
            </w:r>
            <w:proofErr w:type="spellEnd"/>
          </w:p>
        </w:tc>
      </w:tr>
      <w:tr w:rsidR="006E280B" w14:paraId="5780D7A8" w14:textId="77777777" w:rsidTr="00844D98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59CD" w14:textId="272DB341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8B7F" w14:textId="77777777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1A4B0BA8" w14:textId="56EE5A88" w:rsid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DB03" w14:textId="6E10F974" w:rsidR="006E280B" w:rsidRPr="006E280B" w:rsidRDefault="006E280B" w:rsidP="006E280B">
            <w:pPr>
              <w:pStyle w:val="Standard"/>
              <w:widowControl w:val="0"/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E280B">
              <w:rPr>
                <w:b/>
                <w:bCs/>
              </w:rPr>
              <w:t>Sicherheitsmanager</w:t>
            </w:r>
            <w:proofErr w:type="spellEnd"/>
          </w:p>
        </w:tc>
      </w:tr>
      <w:tr w:rsidR="00F22657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0CF603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6E280B" w:rsidRPr="006E280B">
              <w:rPr>
                <w:b/>
                <w:bCs/>
              </w:rPr>
              <w:t>Biztonságszervező</w:t>
            </w:r>
            <w:r w:rsidR="006E2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F22657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F22657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98FC" w14:textId="77777777" w:rsidR="006E280B" w:rsidRPr="00C24897" w:rsidRDefault="006E280B" w:rsidP="006E280B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C24897">
              <w:rPr>
                <w:sz w:val="20"/>
                <w:szCs w:val="20"/>
              </w:rPr>
              <w:t>Az őrzésbiztonsági feladatok ellátásához információt közvetít a munkatársai, a munkáltató és a megbízó között, a felmerülő konfliktusokat hatékonyan kezeli.</w:t>
            </w:r>
          </w:p>
          <w:p w14:paraId="4FBCD5C3" w14:textId="77777777" w:rsidR="006E280B" w:rsidRPr="00C24897" w:rsidRDefault="006E280B" w:rsidP="006E280B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C24897">
              <w:rPr>
                <w:sz w:val="20"/>
                <w:szCs w:val="20"/>
              </w:rPr>
              <w:t xml:space="preserve">A szakterületére vonatkozó jogszabály-változások rendszeres </w:t>
            </w:r>
            <w:proofErr w:type="spellStart"/>
            <w:r w:rsidRPr="00C24897">
              <w:rPr>
                <w:sz w:val="20"/>
                <w:szCs w:val="20"/>
              </w:rPr>
              <w:t>nyomonkövetésével</w:t>
            </w:r>
            <w:proofErr w:type="spellEnd"/>
            <w:r w:rsidRPr="00C24897">
              <w:rPr>
                <w:sz w:val="20"/>
                <w:szCs w:val="20"/>
              </w:rPr>
              <w:t>, azok változása esetére, a feladatkörébe eső munkafolyamatokat és belső szabályzókat felülvizsgálja, a szükséges módosításokat elvégzi, illetve azokra javaslatot tesz a döntésre jogosultnak.</w:t>
            </w:r>
          </w:p>
          <w:p w14:paraId="1A6167FE" w14:textId="77777777" w:rsidR="006E280B" w:rsidRPr="00C24897" w:rsidRDefault="006E280B" w:rsidP="006E280B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C24897">
              <w:rPr>
                <w:sz w:val="20"/>
                <w:szCs w:val="20"/>
              </w:rPr>
              <w:t>Az optimális védelem kialakítása érdekében felméri a személy- és vagyonvédelemhez kapcsolódó feladatok ellátásához szükséges személyi és tárgyi feltételeket és szükség esetén intézkedik a védelmi szint javítása, illetve helyreállítása érdekében.</w:t>
            </w:r>
          </w:p>
          <w:p w14:paraId="25DF400F" w14:textId="77777777" w:rsidR="006E280B" w:rsidRPr="00C24897" w:rsidRDefault="006E280B" w:rsidP="006E280B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C24897">
              <w:rPr>
                <w:sz w:val="20"/>
                <w:szCs w:val="20"/>
              </w:rPr>
              <w:t>Az optimális védelmi szint fenntartása érdekében előzetesen tervezi és szervezi, a napi végrehajtás keretében koordinálja és irányítja a vagyonőri tevékenység ellátását, valamint szükség szerint a jog- és szakszerű végrehajtás érdekében személyesen közreműködik, intézkedések megtételére utasítást ad.</w:t>
            </w:r>
          </w:p>
          <w:p w14:paraId="00A94F8D" w14:textId="77777777" w:rsidR="006E280B" w:rsidRDefault="006E280B" w:rsidP="006E280B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C24897">
              <w:rPr>
                <w:sz w:val="20"/>
                <w:szCs w:val="20"/>
              </w:rPr>
              <w:t>Előkészíti, illetve elkészíti a zenés, táncos rendezvények bejelentéséhez szükséges dokumentációt, együttműködik az engedélyező hatóságokkal, tervezi és szervezi a rendezvény biztosítását, szükség szerint személyesen közreműködik a lebonyolításban, jogsértés esetén intézkedik, az illetékes hatóságot értesíti, tájékoztatja.</w:t>
            </w:r>
          </w:p>
          <w:p w14:paraId="5FDF2950" w14:textId="77777777" w:rsidR="006E280B" w:rsidRDefault="006E280B" w:rsidP="006E280B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C24897">
              <w:rPr>
                <w:sz w:val="20"/>
                <w:szCs w:val="20"/>
              </w:rPr>
              <w:t>Ellenőrzi az őrzésbiztonsággal kapcsolatos tevékenységeket és a biztonsági szabályok érvényesülését, feltárja a szabálytalanságokat, hiányosságokat, amelyek megszüntetése érdekében a szükséges intézkedéseket megteszi, az ellenőrzés tapasztalatait dokumentálja.</w:t>
            </w:r>
          </w:p>
          <w:p w14:paraId="54733FF0" w14:textId="4D6CBEC3" w:rsidR="00F22657" w:rsidRDefault="006E280B" w:rsidP="006E280B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C24897">
              <w:rPr>
                <w:sz w:val="20"/>
                <w:szCs w:val="20"/>
              </w:rPr>
              <w:t>Rendkívüli esemény bekövetkezése esetén intézkedik, illetve iránymutatást, utasítást ad a biztonsági feladatot ellátóknak.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4F48D70D" w14:textId="77777777" w:rsidR="006E280B" w:rsidRDefault="006E280B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9200F07" w14:textId="2547D1D0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4B11159A" w:rsidR="00F2265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7201">
              <w:rPr>
                <w:sz w:val="20"/>
                <w:szCs w:val="20"/>
              </w:rPr>
              <w:t>özépfokú végzettség (a nemzeti köznevelésről szóló 2011. évi CXC. törvény 9. § (6) bekezdése szerint).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30AA1A77" w:rsidR="00F2265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(Elfogadott) </w:t>
            </w:r>
            <w:r w:rsidRPr="00C24897">
              <w:rPr>
                <w:sz w:val="20"/>
                <w:szCs w:val="20"/>
              </w:rPr>
              <w:t>Minden olyan végzettség/szakképesítés, amelynek birtokában személy- és vagyonőr igazolvány kiváltható a vonatkozó jogszabályok alapján.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149B3ECF" w:rsidR="00F2265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623DB394" w:rsidR="00F2265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741F0E61" w:rsidR="00F2265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6677995F" w:rsidR="00F2265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</w:tbl>
    <w:p w14:paraId="4F037F0B" w14:textId="5F71DA3D" w:rsidR="000658C1" w:rsidRDefault="000658C1">
      <w:pPr>
        <w:suppressAutoHyphens w:val="0"/>
        <w:rPr>
          <w:rFonts w:cs="Calibri"/>
          <w:b/>
          <w:sz w:val="24"/>
          <w:szCs w:val="24"/>
        </w:rPr>
      </w:pPr>
    </w:p>
    <w:p w14:paraId="43FFFE7C" w14:textId="4575B091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57738F67" w:rsidR="00F22657" w:rsidRPr="00FB2A92" w:rsidRDefault="006E280B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FB2A92"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09B77FC4" w:rsidR="00F22657" w:rsidRDefault="00114696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3B858A4B" w14:textId="77777777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2C31E9D5" w:rsidR="00F22657" w:rsidRDefault="006E280B">
            <w:pPr>
              <w:pStyle w:val="Standard"/>
              <w:widowControl w:val="0"/>
              <w:spacing w:before="120" w:after="120" w:line="240" w:lineRule="auto"/>
            </w:pPr>
            <w:r w:rsidRPr="006E280B">
              <w:rPr>
                <w:rFonts w:cstheme="minorHAnsi"/>
                <w:b/>
                <w:bCs/>
                <w:sz w:val="20"/>
                <w:szCs w:val="20"/>
              </w:rPr>
              <w:t>Biztonságszervező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68B2BE3A" w:rsidR="00F22657" w:rsidRPr="00FB2A92" w:rsidRDefault="006E280B">
            <w:pPr>
              <w:pStyle w:val="Standard"/>
              <w:widowControl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FB2A92">
              <w:rPr>
                <w:sz w:val="20"/>
                <w:szCs w:val="20"/>
              </w:rPr>
              <w:t>150</w:t>
            </w:r>
          </w:p>
        </w:tc>
      </w:tr>
    </w:tbl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D24C0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D24C07" w:rsidRDefault="00D24C07" w:rsidP="00D24C0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D24C07" w:rsidRDefault="00D24C07" w:rsidP="00D24C07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5E6C34C6" w:rsidR="00D24C07" w:rsidRDefault="006E280B" w:rsidP="00D24C07">
            <w:pPr>
              <w:pStyle w:val="Standard"/>
              <w:widowControl w:val="0"/>
              <w:spacing w:before="120" w:after="120" w:line="240" w:lineRule="auto"/>
            </w:pPr>
            <w:r w:rsidRPr="006E280B">
              <w:rPr>
                <w:rFonts w:cstheme="minorHAnsi"/>
                <w:b/>
                <w:bCs/>
                <w:sz w:val="20"/>
                <w:szCs w:val="20"/>
              </w:rPr>
              <w:t>Biztonságszervező</w:t>
            </w:r>
          </w:p>
        </w:tc>
      </w:tr>
      <w:tr w:rsidR="00D24C0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D24C07" w:rsidRDefault="00D24C07" w:rsidP="00D24C0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D24C07" w:rsidRDefault="00D24C07" w:rsidP="00D24C0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1984AC01" w:rsidR="00D24C07" w:rsidRDefault="00D24C07" w:rsidP="00D24C0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a résztvevők a tanulási folyamat során elsajátítsák a </w:t>
            </w:r>
            <w:r w:rsidR="006E280B" w:rsidRPr="006E280B">
              <w:rPr>
                <w:rFonts w:cstheme="minorHAnsi"/>
                <w:b/>
                <w:bCs/>
                <w:sz w:val="20"/>
                <w:szCs w:val="20"/>
              </w:rPr>
              <w:t xml:space="preserve">Biztonságszervező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2FD98E89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>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</w:t>
            </w:r>
            <w:r>
              <w:rPr>
                <w:sz w:val="20"/>
                <w:szCs w:val="20"/>
              </w:rPr>
              <w:lastRenderedPageBreak/>
              <w:t>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376C57F3" w:rsidR="00F2265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358571A2" w:rsidR="00F22657" w:rsidRPr="00D24C07" w:rsidRDefault="006E280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3064" w14:textId="77777777" w:rsidR="00DC4F00" w:rsidRPr="00137654" w:rsidRDefault="00DC4F00" w:rsidP="00DC4F00">
            <w:pPr>
              <w:pStyle w:val="Standard"/>
              <w:numPr>
                <w:ilvl w:val="0"/>
                <w:numId w:val="17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DF485B">
              <w:rPr>
                <w:sz w:val="20"/>
                <w:szCs w:val="20"/>
              </w:rPr>
              <w:t xml:space="preserve">Különböző kommunikációs és konfliktuskezelési technikák, módszerek. A szaknyelv alkalmazói szintű ismerete. Alapszintű vezetési és szervezetirányítási ismeretek. </w:t>
            </w:r>
          </w:p>
          <w:p w14:paraId="3DF69412" w14:textId="77777777" w:rsidR="00DC4F00" w:rsidRDefault="00DC4F00" w:rsidP="00DC4F00">
            <w:pPr>
              <w:pStyle w:val="Standard"/>
              <w:numPr>
                <w:ilvl w:val="0"/>
                <w:numId w:val="17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24897">
              <w:rPr>
                <w:sz w:val="20"/>
                <w:szCs w:val="20"/>
              </w:rPr>
              <w:t xml:space="preserve"> vagyonvédelem jellemző tevékenységei, jogszabályi hátter</w:t>
            </w:r>
            <w:r>
              <w:rPr>
                <w:sz w:val="20"/>
                <w:szCs w:val="20"/>
              </w:rPr>
              <w:t>e</w:t>
            </w:r>
            <w:r w:rsidRPr="00C24897">
              <w:rPr>
                <w:sz w:val="20"/>
                <w:szCs w:val="20"/>
              </w:rPr>
              <w:t xml:space="preserve">, szakmai ajánlások. </w:t>
            </w:r>
            <w:r>
              <w:rPr>
                <w:sz w:val="20"/>
                <w:szCs w:val="20"/>
              </w:rPr>
              <w:t>A</w:t>
            </w:r>
            <w:r w:rsidRPr="00C24897">
              <w:rPr>
                <w:sz w:val="20"/>
                <w:szCs w:val="20"/>
              </w:rPr>
              <w:t xml:space="preserve"> személy- és vagyonvédelmi, az egyes rendészeti feladatokat ellátó személyekre vonatkozó jogszabályi rendelkezések. Alapszint</w:t>
            </w:r>
            <w:r>
              <w:rPr>
                <w:sz w:val="20"/>
                <w:szCs w:val="20"/>
              </w:rPr>
              <w:t>ű</w:t>
            </w:r>
            <w:r w:rsidRPr="00C24897">
              <w:rPr>
                <w:sz w:val="20"/>
                <w:szCs w:val="20"/>
              </w:rPr>
              <w:t xml:space="preserve"> munka-, baleset- és tűzvédelmi, tűzmegelőzési előírások és a szabályzatokban</w:t>
            </w:r>
            <w:r w:rsidRPr="00C24897">
              <w:t xml:space="preserve"> </w:t>
            </w:r>
            <w:r w:rsidRPr="00C24897">
              <w:rPr>
                <w:sz w:val="20"/>
                <w:szCs w:val="20"/>
              </w:rPr>
              <w:t>megfogalmazott intézkedésekre vonatkozó követelmények</w:t>
            </w:r>
            <w:r>
              <w:rPr>
                <w:sz w:val="20"/>
                <w:szCs w:val="20"/>
              </w:rPr>
              <w:t>.</w:t>
            </w:r>
            <w:r w:rsidRPr="00C248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C24897">
              <w:rPr>
                <w:sz w:val="20"/>
                <w:szCs w:val="20"/>
              </w:rPr>
              <w:t xml:space="preserve"> biztonságszervezői feladatok ellátásához kapcsolódó szabálysértési anyagi és eljárási, illetve büntető anyagi és eljárásjogi szabályok.</w:t>
            </w:r>
          </w:p>
          <w:p w14:paraId="7BF5C361" w14:textId="77777777" w:rsidR="00DC4F00" w:rsidRDefault="00DC4F00" w:rsidP="00DC4F00">
            <w:pPr>
              <w:pStyle w:val="Standard"/>
              <w:numPr>
                <w:ilvl w:val="0"/>
                <w:numId w:val="17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86785">
              <w:rPr>
                <w:sz w:val="20"/>
                <w:szCs w:val="20"/>
              </w:rPr>
              <w:t xml:space="preserve"> létesítmények védelmére vonatkozó szakmai elvárások, az optimális védelmi szint kialakításához szükséges elemek.</w:t>
            </w:r>
          </w:p>
          <w:p w14:paraId="453F98D8" w14:textId="77777777" w:rsidR="006E280B" w:rsidRDefault="006E280B" w:rsidP="006E280B">
            <w:pPr>
              <w:pStyle w:val="Standard"/>
              <w:numPr>
                <w:ilvl w:val="0"/>
                <w:numId w:val="17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F86785">
              <w:rPr>
                <w:sz w:val="20"/>
                <w:szCs w:val="20"/>
              </w:rPr>
              <w:t>A vagyonőri feladatok ellátás</w:t>
            </w:r>
            <w:r>
              <w:rPr>
                <w:sz w:val="20"/>
                <w:szCs w:val="20"/>
              </w:rPr>
              <w:t>á</w:t>
            </w:r>
            <w:r w:rsidRPr="00F86785">
              <w:rPr>
                <w:sz w:val="20"/>
                <w:szCs w:val="20"/>
              </w:rPr>
              <w:t xml:space="preserve">nak </w:t>
            </w:r>
            <w:r>
              <w:rPr>
                <w:sz w:val="20"/>
                <w:szCs w:val="20"/>
              </w:rPr>
              <w:t xml:space="preserve">részletes </w:t>
            </w:r>
            <w:r w:rsidRPr="00F86785">
              <w:rPr>
                <w:sz w:val="20"/>
                <w:szCs w:val="20"/>
              </w:rPr>
              <w:t>szakmai szabályai</w:t>
            </w:r>
            <w:r>
              <w:rPr>
                <w:sz w:val="20"/>
                <w:szCs w:val="20"/>
              </w:rPr>
              <w:t>. A</w:t>
            </w:r>
            <w:r w:rsidRPr="00F86785">
              <w:rPr>
                <w:sz w:val="20"/>
                <w:szCs w:val="20"/>
              </w:rPr>
              <w:t xml:space="preserve"> szolgálatszervezésre vonatkozó szabályok, elvárások. </w:t>
            </w:r>
            <w:r>
              <w:rPr>
                <w:sz w:val="20"/>
                <w:szCs w:val="20"/>
              </w:rPr>
              <w:t xml:space="preserve">A </w:t>
            </w:r>
            <w:r w:rsidRPr="00F86785">
              <w:rPr>
                <w:sz w:val="20"/>
                <w:szCs w:val="20"/>
              </w:rPr>
              <w:t xml:space="preserve">biztonságot veszélyeztető helyzetek. </w:t>
            </w:r>
            <w:r>
              <w:rPr>
                <w:sz w:val="20"/>
                <w:szCs w:val="20"/>
              </w:rPr>
              <w:t>A</w:t>
            </w:r>
            <w:r w:rsidRPr="00F86785">
              <w:rPr>
                <w:sz w:val="20"/>
                <w:szCs w:val="20"/>
              </w:rPr>
              <w:t xml:space="preserve"> kockázatelemzés készítésének </w:t>
            </w:r>
            <w:r>
              <w:rPr>
                <w:sz w:val="20"/>
                <w:szCs w:val="20"/>
              </w:rPr>
              <w:t xml:space="preserve">alapszintű </w:t>
            </w:r>
            <w:r w:rsidRPr="00F86785">
              <w:rPr>
                <w:sz w:val="20"/>
                <w:szCs w:val="20"/>
              </w:rPr>
              <w:t>szabályai</w:t>
            </w:r>
            <w:r>
              <w:rPr>
                <w:sz w:val="20"/>
                <w:szCs w:val="20"/>
              </w:rPr>
              <w:t>,</w:t>
            </w:r>
            <w:r w:rsidRPr="00F86785">
              <w:rPr>
                <w:sz w:val="20"/>
                <w:szCs w:val="20"/>
              </w:rPr>
              <w:t xml:space="preserve"> elvárásai. </w:t>
            </w:r>
            <w:r>
              <w:rPr>
                <w:sz w:val="20"/>
                <w:szCs w:val="20"/>
              </w:rPr>
              <w:t>A</w:t>
            </w:r>
            <w:r w:rsidRPr="00F86785">
              <w:rPr>
                <w:sz w:val="20"/>
                <w:szCs w:val="20"/>
              </w:rPr>
              <w:t xml:space="preserve"> kiürítésre vonatkozó jogi és szakmai szabályok.</w:t>
            </w:r>
            <w:r w:rsidRPr="00F86785"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F86785">
              <w:rPr>
                <w:sz w:val="20"/>
                <w:szCs w:val="20"/>
              </w:rPr>
              <w:t xml:space="preserve"> vagyonőri tevékenységgel kapcsolatos panaszok kezelésére és kivizsgálására vonatkozó szabályok.</w:t>
            </w:r>
          </w:p>
          <w:p w14:paraId="33D762E6" w14:textId="77777777" w:rsidR="006E280B" w:rsidRDefault="006E280B" w:rsidP="006E280B">
            <w:pPr>
              <w:pStyle w:val="Standard"/>
              <w:numPr>
                <w:ilvl w:val="0"/>
                <w:numId w:val="17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DF485B">
              <w:rPr>
                <w:sz w:val="20"/>
                <w:szCs w:val="20"/>
              </w:rPr>
              <w:t>A zenés, táncos rendezvények, a sportrendezvények és egyéb rendezvények bejelentésére, engedélyeztetésére,</w:t>
            </w:r>
            <w:r w:rsidRPr="00F86785">
              <w:rPr>
                <w:sz w:val="20"/>
                <w:szCs w:val="20"/>
              </w:rPr>
              <w:t xml:space="preserve"> szervezésére és lebonyolítására vonatkozó jogszabályok, szakmai előírások. </w:t>
            </w:r>
            <w:r>
              <w:rPr>
                <w:sz w:val="20"/>
                <w:szCs w:val="20"/>
              </w:rPr>
              <w:t>A</w:t>
            </w:r>
            <w:r w:rsidRPr="00F86785">
              <w:rPr>
                <w:sz w:val="20"/>
                <w:szCs w:val="20"/>
              </w:rPr>
              <w:t xml:space="preserve"> biztonságot veszélyeztető helyzetek</w:t>
            </w:r>
            <w:r>
              <w:rPr>
                <w:sz w:val="20"/>
                <w:szCs w:val="20"/>
              </w:rPr>
              <w:t xml:space="preserve"> és a</w:t>
            </w:r>
            <w:r w:rsidRPr="00F86785">
              <w:rPr>
                <w:sz w:val="20"/>
                <w:szCs w:val="20"/>
              </w:rPr>
              <w:t xml:space="preserve"> szakszerű, jogszerű reagál</w:t>
            </w:r>
            <w:r>
              <w:rPr>
                <w:sz w:val="20"/>
                <w:szCs w:val="20"/>
              </w:rPr>
              <w:t>ás</w:t>
            </w:r>
            <w:r w:rsidRPr="00F86785">
              <w:rPr>
                <w:sz w:val="20"/>
                <w:szCs w:val="20"/>
              </w:rPr>
              <w:t>.</w:t>
            </w:r>
          </w:p>
          <w:p w14:paraId="48C26071" w14:textId="77777777" w:rsidR="00DC4F00" w:rsidRPr="00DC4F00" w:rsidRDefault="006E280B" w:rsidP="00DC4F00">
            <w:pPr>
              <w:pStyle w:val="Standard"/>
              <w:numPr>
                <w:ilvl w:val="0"/>
                <w:numId w:val="1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A megbízás tárgyát képező létesítmény biztonságára, az őrzés-biztonsággal kapcsolatos tevékenységekre vonatkozó szabályok, valamint a megbízó által támasztott elvárások. A munka-, baleset- és tűzvédelmi, tűzmegelőzési előírások és a szabályzatokban megfogalmazott intézkedésekre vonatkozó követelmények.</w:t>
            </w:r>
            <w:r w:rsidRPr="00F86785">
              <w:t xml:space="preserve"> </w:t>
            </w:r>
            <w:r w:rsidRPr="00DC4F00">
              <w:rPr>
                <w:sz w:val="20"/>
                <w:szCs w:val="20"/>
              </w:rPr>
              <w:t>Az elektronikai vagyonvédelmi rendszerek működtetésére vonatkozó adatvédelmi és személyiségi jogi szabályok. Az adott vagyonvédelmi tevékenység végzéséhez kapcsolódó okmányok és egyéb dokumentumok kötelező tartalmi és formai elemei.</w:t>
            </w:r>
          </w:p>
          <w:p w14:paraId="5648686A" w14:textId="31CE0C80" w:rsidR="00F22657" w:rsidRDefault="006E280B" w:rsidP="00DC4F00">
            <w:pPr>
              <w:pStyle w:val="Standard"/>
              <w:numPr>
                <w:ilvl w:val="0"/>
                <w:numId w:val="1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86785">
              <w:rPr>
                <w:sz w:val="20"/>
                <w:szCs w:val="20"/>
              </w:rPr>
              <w:t xml:space="preserve"> rendkívüli esemény esetén teendő intézkedések rendj</w:t>
            </w:r>
            <w:r>
              <w:rPr>
                <w:sz w:val="20"/>
                <w:szCs w:val="20"/>
              </w:rPr>
              <w:t>e</w:t>
            </w:r>
            <w:r w:rsidRPr="00F8678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</w:t>
            </w:r>
            <w:r w:rsidRPr="00F86785">
              <w:rPr>
                <w:sz w:val="20"/>
                <w:szCs w:val="20"/>
              </w:rPr>
              <w:t xml:space="preserve"> hatóságok értesítésével kapcsolatos szabályok.</w:t>
            </w: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 teljesítése esetén a képzés végén kerül kiadásra a tanúsítvány.</w:t>
            </w:r>
          </w:p>
        </w:tc>
      </w:tr>
      <w:bookmarkEnd w:id="0"/>
    </w:tbl>
    <w:p w14:paraId="24593A56" w14:textId="77777777" w:rsidR="00F22657" w:rsidRDefault="00F22657" w:rsidP="00542441">
      <w:pPr>
        <w:pStyle w:val="Listaszerbekezds"/>
        <w:widowControl w:val="0"/>
        <w:spacing w:before="120" w:after="0"/>
        <w:ind w:left="0"/>
        <w:rPr>
          <w:b/>
          <w:sz w:val="24"/>
          <w:szCs w:val="24"/>
        </w:rPr>
      </w:pPr>
    </w:p>
    <w:p w14:paraId="0E1FC36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1BBDFD41" w:rsidR="00F22657" w:rsidRDefault="007635D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03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fő</w:t>
            </w:r>
          </w:p>
        </w:tc>
      </w:tr>
    </w:tbl>
    <w:p w14:paraId="24250DDF" w14:textId="77777777" w:rsidR="00DC4F00" w:rsidRPr="00DC4F00" w:rsidRDefault="00DC4F00" w:rsidP="00DC4F00">
      <w:pPr>
        <w:spacing w:before="120" w:after="120"/>
        <w:rPr>
          <w:b/>
          <w:sz w:val="24"/>
          <w:szCs w:val="24"/>
        </w:rPr>
      </w:pPr>
    </w:p>
    <w:p w14:paraId="39BF8968" w14:textId="63FAB600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754E44CA" w14:textId="4F858C7B" w:rsidR="000658C1" w:rsidRPr="000658C1" w:rsidRDefault="000658C1" w:rsidP="000658C1">
      <w:pPr>
        <w:spacing w:before="120" w:after="120"/>
        <w:jc w:val="center"/>
        <w:rPr>
          <w:b/>
          <w:sz w:val="24"/>
          <w:szCs w:val="24"/>
        </w:rPr>
      </w:pPr>
      <w:r w:rsidRPr="000658C1">
        <w:rPr>
          <w:sz w:val="20"/>
          <w:szCs w:val="20"/>
        </w:rPr>
        <w:t>(valamint,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D24C07" w14:paraId="387D996A" w14:textId="77777777" w:rsidTr="00542441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D24C07" w:rsidRDefault="00D24C07" w:rsidP="00D24C07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C90C" w14:textId="77777777" w:rsidR="000658C1" w:rsidRDefault="000658C1" w:rsidP="000658C1">
            <w:pPr>
              <w:pStyle w:val="Standard"/>
              <w:widowControl w:val="0"/>
              <w:spacing w:before="120" w:after="120" w:line="240" w:lineRule="auto"/>
              <w:ind w:left="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3917CB91" w14:textId="275E4A52" w:rsidR="000658C1" w:rsidRDefault="000658C1" w:rsidP="00DC4F00">
            <w:pPr>
              <w:pStyle w:val="Standard"/>
              <w:widowControl w:val="0"/>
              <w:spacing w:before="120" w:after="120" w:line="240" w:lineRule="auto"/>
              <w:ind w:left="1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képzésben résztvevő előrehaladását 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</w:r>
            <w:r w:rsidR="00DC4F00">
              <w:rPr>
                <w:sz w:val="20"/>
                <w:szCs w:val="20"/>
              </w:rPr>
              <w:t>A fejlesztő értékelés nem tartalmaz számonkérést, nem tartozik hozzá minősítés, a tanulási és tanítási folyamatokat szolgálja.</w:t>
            </w:r>
          </w:p>
          <w:p w14:paraId="1649F68C" w14:textId="2B0C7697" w:rsidR="00D24C07" w:rsidRDefault="00FB2A92" w:rsidP="00FB2A92">
            <w:pPr>
              <w:pStyle w:val="Standard"/>
              <w:spacing w:before="120" w:after="120" w:line="240" w:lineRule="auto"/>
              <w:ind w:left="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46AE0963" w14:textId="26344727" w:rsidR="009103A7" w:rsidRDefault="009103A7">
      <w:pPr>
        <w:suppressAutoHyphens w:val="0"/>
        <w:rPr>
          <w:rFonts w:cs="Calibri"/>
          <w:b/>
          <w:sz w:val="24"/>
          <w:szCs w:val="24"/>
        </w:rPr>
      </w:pPr>
    </w:p>
    <w:p w14:paraId="75240812" w14:textId="0061E580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B2A92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B2A92" w:rsidRDefault="00FB2A92" w:rsidP="00FB2A92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325A81D0" w:rsidR="00FB2A92" w:rsidRDefault="00FB2A92" w:rsidP="00FB2A92">
            <w:pPr>
              <w:pStyle w:val="Standard"/>
              <w:widowControl w:val="0"/>
              <w:spacing w:before="120" w:after="120" w:line="240" w:lineRule="auto"/>
            </w:pPr>
            <w:r w:rsidRPr="00C76AA2">
              <w:rPr>
                <w:rFonts w:eastAsia="Times New Roman"/>
                <w:sz w:val="20"/>
                <w:szCs w:val="20"/>
                <w:lang w:eastAsia="nl-NL"/>
              </w:rPr>
              <w:t>A képzés elvégzéséről szóló igazolás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1BCE1EF9" w:rsidR="00FB2A92" w:rsidRDefault="00FB2A92" w:rsidP="00FB2A92"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figyelembevételével.</w:t>
            </w:r>
          </w:p>
        </w:tc>
      </w:tr>
    </w:tbl>
    <w:p w14:paraId="279439FD" w14:textId="77777777" w:rsidR="00F22657" w:rsidRDefault="00F22657">
      <w:pPr>
        <w:pStyle w:val="Standard"/>
        <w:spacing w:before="120" w:after="120"/>
      </w:pPr>
    </w:p>
    <w:p w14:paraId="7C81668A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569A" w14:textId="097D58B9" w:rsidR="006E280B" w:rsidRDefault="00FB2A92" w:rsidP="006E280B">
            <w:pPr>
              <w:pStyle w:val="Standard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>• A résztvevők létszámának megfelelő oktatóterem és a hozzá kapcsolódó berendezési tárgyak: (</w:t>
            </w:r>
            <w:proofErr w:type="spellStart"/>
            <w:r>
              <w:rPr>
                <w:sz w:val="20"/>
                <w:szCs w:val="20"/>
              </w:rPr>
              <w:t>flipchart</w:t>
            </w:r>
            <w:proofErr w:type="spellEnd"/>
            <w:r>
              <w:rPr>
                <w:sz w:val="20"/>
                <w:szCs w:val="20"/>
              </w:rPr>
              <w:t>) tábla vagy kivetítő, résztvevői és oktatói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6E280B">
              <w:rPr>
                <w:b/>
                <w:sz w:val="20"/>
                <w:szCs w:val="20"/>
              </w:rPr>
              <w:t>Eszközjegyzék:</w:t>
            </w:r>
          </w:p>
          <w:p w14:paraId="1F84335B" w14:textId="77777777" w:rsidR="006E280B" w:rsidRPr="00A67E84" w:rsidRDefault="006E280B" w:rsidP="006E280B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A67E84">
              <w:rPr>
                <w:sz w:val="20"/>
                <w:szCs w:val="20"/>
              </w:rPr>
              <w:t xml:space="preserve">kézi tűzoltó berendezés, </w:t>
            </w:r>
          </w:p>
          <w:p w14:paraId="2DB2E2A2" w14:textId="77777777" w:rsidR="006E280B" w:rsidRPr="00A67E84" w:rsidRDefault="006E280B" w:rsidP="006E280B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A67E84">
              <w:rPr>
                <w:sz w:val="20"/>
                <w:szCs w:val="20"/>
              </w:rPr>
              <w:t xml:space="preserve">igazolvány minták, </w:t>
            </w:r>
          </w:p>
          <w:p w14:paraId="13C23D98" w14:textId="77777777" w:rsidR="006E280B" w:rsidRPr="006E280B" w:rsidRDefault="006E280B" w:rsidP="006E280B">
            <w:pPr>
              <w:pStyle w:val="Standard"/>
              <w:numPr>
                <w:ilvl w:val="0"/>
                <w:numId w:val="18"/>
              </w:numPr>
              <w:spacing w:after="0" w:line="240" w:lineRule="auto"/>
            </w:pPr>
            <w:r w:rsidRPr="00A67E84">
              <w:rPr>
                <w:sz w:val="20"/>
                <w:szCs w:val="20"/>
              </w:rPr>
              <w:t xml:space="preserve">őrzési okmányok, dokumentum minták/sablonok, </w:t>
            </w:r>
          </w:p>
          <w:p w14:paraId="7C3F03E2" w14:textId="437C547E" w:rsidR="00F22657" w:rsidRDefault="006E280B" w:rsidP="006E280B">
            <w:pPr>
              <w:pStyle w:val="Standard"/>
              <w:numPr>
                <w:ilvl w:val="0"/>
                <w:numId w:val="18"/>
              </w:numPr>
              <w:spacing w:after="0" w:line="240" w:lineRule="auto"/>
            </w:pPr>
            <w:r w:rsidRPr="00A67E84">
              <w:rPr>
                <w:sz w:val="20"/>
                <w:szCs w:val="20"/>
              </w:rPr>
              <w:t>minimum 3 db számológép (a szolgálati, illetve pihenőidő kiszámításához).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az intézmény és szakemberei részére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 w:rsidTr="006E280B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8B44" w14:textId="7F6978A7" w:rsidR="00DC4F00" w:rsidRDefault="00DC4F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képesítő vizsgára</w:t>
            </w:r>
            <w:r>
              <w:rPr>
                <w:rStyle w:val="Lbjegyzet-hivatkozs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bocsátás feltétele: </w:t>
            </w:r>
            <w:r w:rsidRPr="00DC4F00">
              <w:rPr>
                <w:sz w:val="20"/>
                <w:szCs w:val="20"/>
              </w:rPr>
              <w:t xml:space="preserve">képző intézmény által kiállított igazolás, mely igazolás tartalmazza az írásbeli dolgozat szakmai, tartalmi, formai és nyelvhelyességi megfelelőségét, valamint az önálló munka egyediségét, </w:t>
            </w:r>
            <w:proofErr w:type="spellStart"/>
            <w:r w:rsidRPr="00DC4F00">
              <w:rPr>
                <w:sz w:val="20"/>
                <w:szCs w:val="20"/>
              </w:rPr>
              <w:t>chatGPT</w:t>
            </w:r>
            <w:proofErr w:type="spellEnd"/>
            <w:r w:rsidRPr="00DC4F00">
              <w:rPr>
                <w:sz w:val="20"/>
                <w:szCs w:val="20"/>
              </w:rPr>
              <w:t xml:space="preserve"> használata és plágium hiányának megállapítását.</w:t>
            </w:r>
            <w:r>
              <w:rPr>
                <w:sz w:val="20"/>
                <w:szCs w:val="20"/>
              </w:rPr>
              <w:t xml:space="preserve"> </w:t>
            </w:r>
          </w:p>
          <w:p w14:paraId="12090324" w14:textId="61B24204" w:rsidR="00F22657" w:rsidRPr="00DC4F00" w:rsidRDefault="00DC4F00">
            <w:pPr>
              <w:pStyle w:val="Standard"/>
              <w:widowControl w:val="0"/>
              <w:spacing w:before="120" w:after="120" w:line="240" w:lineRule="auto"/>
              <w:rPr>
                <w:i/>
                <w:iCs/>
                <w:sz w:val="20"/>
                <w:szCs w:val="20"/>
              </w:rPr>
            </w:pPr>
            <w:r w:rsidRPr="00DC4F00">
              <w:rPr>
                <w:i/>
                <w:iCs/>
                <w:sz w:val="20"/>
                <w:szCs w:val="20"/>
              </w:rPr>
              <w:lastRenderedPageBreak/>
              <w:t>Kizárja a vizsgára történő jelentkezést bármely igazolandó követelmény hiánya.</w:t>
            </w:r>
          </w:p>
          <w:p w14:paraId="35B96D6A" w14:textId="77777777" w:rsidR="00DC4F00" w:rsidRPr="00DC4F00" w:rsidRDefault="00DC4F00" w:rsidP="00DC4F00">
            <w:pPr>
              <w:pStyle w:val="Standard"/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Tartalmilag akkor megfelelő a dolgozat, ha a választott téma – különösen – az alábbiak valamelyike:</w:t>
            </w:r>
          </w:p>
          <w:p w14:paraId="25A750B4" w14:textId="7435F3D5" w:rsidR="00DC4F00" w:rsidRPr="00DC4F00" w:rsidRDefault="00DC4F00" w:rsidP="00DC4F00">
            <w:pPr>
              <w:pStyle w:val="Standard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Egy vagyonvédelmi tevékenység vállalásához szükséges előkészítő munka részletes kidolgozása;</w:t>
            </w:r>
          </w:p>
          <w:p w14:paraId="1ECFD106" w14:textId="54D82671" w:rsidR="00DC4F00" w:rsidRPr="00DC4F00" w:rsidRDefault="00DC4F00" w:rsidP="00DC4F00">
            <w:pPr>
              <w:pStyle w:val="Standard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A megbízó/munkáltató részére összeállított javaslat egy konkrét (lehet fiktív) biztonsági helyzet megoldására;</w:t>
            </w:r>
          </w:p>
          <w:p w14:paraId="25929F89" w14:textId="0347A4D5" w:rsidR="00DC4F00" w:rsidRPr="00DC4F00" w:rsidRDefault="00DC4F00" w:rsidP="00DC4F00">
            <w:pPr>
              <w:pStyle w:val="Standard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Javaslat a biztonsági területre vonatkozó feladatbővítésre vagy feladatcsökkentésre;</w:t>
            </w:r>
          </w:p>
          <w:p w14:paraId="04FF01C5" w14:textId="6E8B2271" w:rsidR="00DC4F00" w:rsidRPr="00DC4F00" w:rsidRDefault="00DC4F00" w:rsidP="00DC4F00">
            <w:pPr>
              <w:pStyle w:val="Standard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Javaslat a vagyonvédelemre, biztonságra vonatkozó alternatív lehetőségekről, amelyek hozzájárulnak a cég, vállalkozás hatékonyabb védelméhez;</w:t>
            </w:r>
          </w:p>
          <w:p w14:paraId="45F3A27B" w14:textId="6AB5498E" w:rsidR="00DC4F00" w:rsidRPr="00DC4F00" w:rsidRDefault="00DC4F00" w:rsidP="00DC4F00">
            <w:pPr>
              <w:pStyle w:val="Standard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A megbízó/munkáltató részére készített terv, amely segíti a gazdaságos és biztonságos munkaerő-szervezést;</w:t>
            </w:r>
          </w:p>
          <w:p w14:paraId="2EAD2034" w14:textId="47D3AAC5" w:rsidR="00DC4F00" w:rsidRPr="00DC4F00" w:rsidRDefault="00DC4F00" w:rsidP="00DC4F00">
            <w:pPr>
              <w:pStyle w:val="Standard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A cég, vállalkozás működésének kockázatelemzése a biztonsági helyzetre vonatkozóan;</w:t>
            </w:r>
          </w:p>
          <w:p w14:paraId="28A5D417" w14:textId="77777777" w:rsidR="00DC4F00" w:rsidRDefault="00DC4F00" w:rsidP="00DC4F00">
            <w:pPr>
              <w:pStyle w:val="Standard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Javaslat az optimális őrzési tevékenység gazdaságosabb finanszírozására, ár- érték analízis.</w:t>
            </w:r>
          </w:p>
          <w:p w14:paraId="1617F030" w14:textId="522C2588" w:rsidR="00DC4F00" w:rsidRDefault="00DC4F00" w:rsidP="00DC4F00">
            <w:pPr>
              <w:pStyle w:val="Standard"/>
              <w:spacing w:before="120" w:after="120"/>
              <w:rPr>
                <w:sz w:val="20"/>
                <w:szCs w:val="20"/>
              </w:rPr>
            </w:pPr>
            <w:r w:rsidRPr="00DC4F00">
              <w:rPr>
                <w:sz w:val="20"/>
                <w:szCs w:val="20"/>
              </w:rPr>
              <w:t>Formailag akkor megfelelő a dolgozat, ha szövegszerkesztő programmal készített legalább öt és legfeljebb tíz A4 oldal terjedelmű, közepes margótávolsággal, Times New Roman betűtípussal 12-es betűméretben és másfeles sorközzel szerkesztett, szerző és konzulens nevét és az elkészítés dátumát tartalmazó címoldallal ellátott, illetve szövegezése megfelel a magyar nyelv helyesírási szabályainak, továbbá rajzot fényképet legfeljebb kettő A4 oldal terjedelemben tartalmaz.</w:t>
            </w:r>
          </w:p>
        </w:tc>
      </w:tr>
      <w:tr w:rsidR="00F22657" w14:paraId="7C902FC9" w14:textId="77777777" w:rsidTr="006E28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FDAD" w14:textId="77777777" w:rsidR="00F22657" w:rsidRDefault="00DF1602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Képző intézmény a tartalmilag és formailag megfelelő írásbeli dolgozathoz írásban adja ki képzésben résztvevő részére az igazolást.</w:t>
            </w:r>
          </w:p>
          <w:p w14:paraId="0023E837" w14:textId="2D826DE5" w:rsidR="00DF1602" w:rsidRPr="00DF1602" w:rsidRDefault="00DF1602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DF1602">
              <w:rPr>
                <w:sz w:val="20"/>
                <w:szCs w:val="20"/>
              </w:rPr>
              <w:t>Kizárja az igazolás kiadását bármely követelmény hiánya.</w:t>
            </w:r>
          </w:p>
        </w:tc>
      </w:tr>
    </w:tbl>
    <w:p w14:paraId="42863FDC" w14:textId="77777777" w:rsidR="00F22657" w:rsidRDefault="00F22657">
      <w:pPr>
        <w:pStyle w:val="Standard"/>
        <w:spacing w:before="120" w:after="120"/>
      </w:pPr>
    </w:p>
    <w:p w14:paraId="334CBD4E" w14:textId="77777777" w:rsidR="00F22657" w:rsidRDefault="00F22657">
      <w:pPr>
        <w:pageBreakBefore/>
        <w:suppressAutoHyphens w:val="0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>
        <w:trPr>
          <w:trHeight w:val="64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>
        <w:trPr>
          <w:trHeight w:val="48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F22657" w14:paraId="0BEFF2C8" w14:textId="77777777">
        <w:trPr>
          <w:trHeight w:val="48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7C63F366" w:rsidR="00F22657" w:rsidRPr="000229E9" w:rsidRDefault="00FB2A92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2026. 05 07.</w:t>
            </w:r>
          </w:p>
        </w:tc>
      </w:tr>
      <w:tr w:rsidR="00E72516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E72516" w:rsidRDefault="00E72516" w:rsidP="00E72516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485666A5" w:rsidR="00E72516" w:rsidRPr="00E72516" w:rsidRDefault="00E72516" w:rsidP="00E72516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E72516">
              <w:rPr>
                <w:sz w:val="20"/>
                <w:szCs w:val="20"/>
              </w:rPr>
              <w:t>DR. Szombati Bence</w:t>
            </w:r>
          </w:p>
        </w:tc>
      </w:tr>
      <w:tr w:rsidR="00E72516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E72516" w:rsidRDefault="00E72516" w:rsidP="00E72516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13EEAC7B" w:rsidR="00E72516" w:rsidRPr="000229E9" w:rsidRDefault="00E72516" w:rsidP="00E72516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E72516">
              <w:rPr>
                <w:sz w:val="20"/>
                <w:szCs w:val="20"/>
              </w:rPr>
              <w:t>FSZ/2024/000003</w:t>
            </w:r>
          </w:p>
        </w:tc>
      </w:tr>
      <w:tr w:rsidR="00F22657" w14:paraId="50CA7649" w14:textId="77777777">
        <w:trPr>
          <w:trHeight w:val="4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F22657" w14:paraId="4595EA4B" w14:textId="77777777">
        <w:trPr>
          <w:trHeight w:val="616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9"/>
      <w:footerReference w:type="default" r:id="rId10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516F" w14:textId="77777777" w:rsidR="00C2613A" w:rsidRDefault="00C2613A">
      <w:r>
        <w:separator/>
      </w:r>
    </w:p>
  </w:endnote>
  <w:endnote w:type="continuationSeparator" w:id="0">
    <w:p w14:paraId="70A3F28E" w14:textId="77777777" w:rsidR="00C2613A" w:rsidRDefault="00C2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9634B8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9634B8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9634B8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9634B8" w:rsidRDefault="009634B8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C389" w14:textId="77777777" w:rsidR="00C2613A" w:rsidRDefault="00C2613A">
      <w:r>
        <w:rPr>
          <w:color w:val="000000"/>
        </w:rPr>
        <w:separator/>
      </w:r>
    </w:p>
  </w:footnote>
  <w:footnote w:type="continuationSeparator" w:id="0">
    <w:p w14:paraId="62840F0E" w14:textId="77777777" w:rsidR="00C2613A" w:rsidRDefault="00C2613A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3034EC02" w:rsidR="00D24C07" w:rsidRDefault="00D24C07" w:rsidP="00D24C0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0658C1"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 w:rsidR="000658C1"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 w:rsidR="000658C1"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a </w:t>
      </w:r>
      <w:r w:rsidR="000658C1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0658C1">
        <w:rPr>
          <w:i/>
          <w:iCs/>
          <w:sz w:val="16"/>
          <w:szCs w:val="16"/>
        </w:rPr>
        <w:t>k</w:t>
      </w:r>
      <w:r w:rsidR="000658C1" w:rsidRPr="00250C44">
        <w:rPr>
          <w:i/>
          <w:iCs/>
          <w:sz w:val="16"/>
          <w:szCs w:val="16"/>
        </w:rPr>
        <w:t xml:space="preserve"> el.</w:t>
      </w:r>
    </w:p>
  </w:footnote>
  <w:footnote w:id="4">
    <w:p w14:paraId="0C46A787" w14:textId="660F4033" w:rsidR="00DC4F00" w:rsidRDefault="00DC4F00" w:rsidP="00DC4F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képesítő vizsgát nem a képző intézmény szervezi és bonyolítja.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a </w:t>
      </w:r>
      <w:r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>
        <w:rPr>
          <w:i/>
          <w:iCs/>
          <w:sz w:val="16"/>
          <w:szCs w:val="16"/>
        </w:rPr>
        <w:t>k</w:t>
      </w:r>
      <w:r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DB33" w14:textId="77777777" w:rsidR="00FB2A92" w:rsidRPr="00747546" w:rsidRDefault="00FB2A92" w:rsidP="00FB2A92">
    <w:pPr>
      <w:pStyle w:val="lfej"/>
      <w:tabs>
        <w:tab w:val="clear" w:pos="9360"/>
        <w:tab w:val="right" w:pos="8364"/>
        <w:tab w:val="right" w:pos="9072"/>
      </w:tabs>
      <w:rPr>
        <w:rFonts w:cs="Times New Roman"/>
        <w:sz w:val="20"/>
        <w:szCs w:val="20"/>
      </w:rPr>
    </w:pPr>
    <w:r w:rsidRPr="00747546">
      <w:rPr>
        <w:rFonts w:cs="Times New Roman"/>
        <w:sz w:val="20"/>
        <w:szCs w:val="20"/>
      </w:rPr>
      <w:t>Novum7 Szolgáltató Kft.</w:t>
    </w:r>
    <w:r w:rsidRPr="00747546">
      <w:rPr>
        <w:rFonts w:cs="Times New Roman"/>
        <w:sz w:val="20"/>
        <w:szCs w:val="20"/>
      </w:rPr>
      <w:tab/>
    </w:r>
    <w:r w:rsidRPr="00747546">
      <w:rPr>
        <w:rFonts w:cs="Times New Roman"/>
        <w:sz w:val="20"/>
        <w:szCs w:val="20"/>
      </w:rPr>
      <w:tab/>
    </w:r>
    <w:r w:rsidRPr="00747546">
      <w:rPr>
        <w:rFonts w:cs="Times New Roman"/>
        <w:sz w:val="20"/>
        <w:szCs w:val="20"/>
      </w:rPr>
      <w:tab/>
      <w:t>Képzési program</w:t>
    </w:r>
  </w:p>
  <w:p w14:paraId="4F4D4237" w14:textId="0694F461" w:rsidR="00D24C07" w:rsidRPr="00D24C07" w:rsidRDefault="00FB2A92" w:rsidP="00FB2A92">
    <w:pPr>
      <w:pStyle w:val="lfej"/>
      <w:pBdr>
        <w:bottom w:val="single" w:sz="6" w:space="1" w:color="auto"/>
      </w:pBdr>
      <w:tabs>
        <w:tab w:val="clear" w:pos="4680"/>
        <w:tab w:val="clear" w:pos="9360"/>
        <w:tab w:val="center" w:pos="4962"/>
      </w:tabs>
      <w:rPr>
        <w:sz w:val="20"/>
        <w:szCs w:val="20"/>
      </w:rPr>
    </w:pPr>
    <w:r w:rsidRPr="00747546">
      <w:rPr>
        <w:rFonts w:cs="Times New Roman"/>
        <w:sz w:val="20"/>
        <w:szCs w:val="20"/>
      </w:rPr>
      <w:t>Engedélyszám: E/2022/000158</w:t>
    </w:r>
    <w:r w:rsidR="00D24C07" w:rsidRPr="00D24C07">
      <w:rPr>
        <w:sz w:val="20"/>
        <w:szCs w:val="20"/>
      </w:rPr>
      <w:tab/>
    </w:r>
    <w:r w:rsidR="00D24C07" w:rsidRPr="00D24C07">
      <w:rPr>
        <w:sz w:val="20"/>
        <w:szCs w:val="20"/>
      </w:rPr>
      <w:tab/>
    </w:r>
    <w:r w:rsidR="00542441">
      <w:rPr>
        <w:sz w:val="20"/>
        <w:szCs w:val="20"/>
      </w:rPr>
      <w:tab/>
    </w:r>
    <w:r w:rsidR="00542441">
      <w:rPr>
        <w:sz w:val="20"/>
        <w:szCs w:val="20"/>
      </w:rPr>
      <w:tab/>
    </w:r>
    <w:r w:rsidR="00542441">
      <w:rPr>
        <w:sz w:val="20"/>
        <w:szCs w:val="20"/>
      </w:rPr>
      <w:tab/>
    </w:r>
    <w:r w:rsidR="00542441">
      <w:rPr>
        <w:sz w:val="20"/>
        <w:szCs w:val="20"/>
      </w:rPr>
      <w:tab/>
    </w:r>
    <w:r w:rsidR="006E280B" w:rsidRPr="006E280B">
      <w:rPr>
        <w:sz w:val="20"/>
        <w:szCs w:val="20"/>
      </w:rPr>
      <w:t>Biztonságszervező</w:t>
    </w:r>
  </w:p>
  <w:p w14:paraId="14A769ED" w14:textId="52641B79" w:rsidR="009634B8" w:rsidRPr="00D24C07" w:rsidRDefault="009634B8" w:rsidP="00D24C0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3ED5"/>
    <w:multiLevelType w:val="hybridMultilevel"/>
    <w:tmpl w:val="6C906A66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112602D6"/>
    <w:multiLevelType w:val="hybridMultilevel"/>
    <w:tmpl w:val="1004F0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112A6E"/>
    <w:multiLevelType w:val="hybridMultilevel"/>
    <w:tmpl w:val="173A7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 w15:restartNumberingAfterBreak="0">
    <w:nsid w:val="2E227E7A"/>
    <w:multiLevelType w:val="hybridMultilevel"/>
    <w:tmpl w:val="D076F4B0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6" w15:restartNumberingAfterBreak="0">
    <w:nsid w:val="2F6E40F8"/>
    <w:multiLevelType w:val="hybridMultilevel"/>
    <w:tmpl w:val="43F0D2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70AA5"/>
    <w:multiLevelType w:val="hybridMultilevel"/>
    <w:tmpl w:val="2DE8A2BA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8" w15:restartNumberingAfterBreak="0">
    <w:nsid w:val="36675B1B"/>
    <w:multiLevelType w:val="hybridMultilevel"/>
    <w:tmpl w:val="AC20D116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9" w15:restartNumberingAfterBreak="0">
    <w:nsid w:val="3F167DBB"/>
    <w:multiLevelType w:val="hybridMultilevel"/>
    <w:tmpl w:val="79D8EA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14780D"/>
    <w:multiLevelType w:val="hybridMultilevel"/>
    <w:tmpl w:val="97202A4E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1" w15:restartNumberingAfterBreak="0">
    <w:nsid w:val="46A032F8"/>
    <w:multiLevelType w:val="hybridMultilevel"/>
    <w:tmpl w:val="25DEFB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50F05"/>
    <w:multiLevelType w:val="hybridMultilevel"/>
    <w:tmpl w:val="B1C8B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96220"/>
    <w:multiLevelType w:val="hybridMultilevel"/>
    <w:tmpl w:val="656EC6C4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4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E2AA0"/>
    <w:multiLevelType w:val="hybridMultilevel"/>
    <w:tmpl w:val="0D5CD2B2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6" w15:restartNumberingAfterBreak="0">
    <w:nsid w:val="69DE4A56"/>
    <w:multiLevelType w:val="hybridMultilevel"/>
    <w:tmpl w:val="FF5AA312"/>
    <w:lvl w:ilvl="0" w:tplc="040E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7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8" w15:restartNumberingAfterBreak="0">
    <w:nsid w:val="70BA64D9"/>
    <w:multiLevelType w:val="hybridMultilevel"/>
    <w:tmpl w:val="32D47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2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21"/>
  </w:num>
  <w:num w:numId="2" w16cid:durableId="2057854881">
    <w:abstractNumId w:val="4"/>
  </w:num>
  <w:num w:numId="3" w16cid:durableId="2017877475">
    <w:abstractNumId w:val="17"/>
  </w:num>
  <w:num w:numId="4" w16cid:durableId="1484352296">
    <w:abstractNumId w:val="3"/>
  </w:num>
  <w:num w:numId="5" w16cid:durableId="875196034">
    <w:abstractNumId w:val="17"/>
    <w:lvlOverride w:ilvl="0">
      <w:startOverride w:val="1"/>
    </w:lvlOverride>
  </w:num>
  <w:num w:numId="6" w16cid:durableId="1574924997">
    <w:abstractNumId w:val="18"/>
  </w:num>
  <w:num w:numId="7" w16cid:durableId="1170145520">
    <w:abstractNumId w:val="2"/>
  </w:num>
  <w:num w:numId="8" w16cid:durableId="333455004">
    <w:abstractNumId w:val="20"/>
  </w:num>
  <w:num w:numId="9" w16cid:durableId="958996750">
    <w:abstractNumId w:val="14"/>
  </w:num>
  <w:num w:numId="10" w16cid:durableId="994383719">
    <w:abstractNumId w:val="19"/>
  </w:num>
  <w:num w:numId="11" w16cid:durableId="180625833">
    <w:abstractNumId w:val="22"/>
  </w:num>
  <w:num w:numId="12" w16cid:durableId="1358775626">
    <w:abstractNumId w:val="15"/>
  </w:num>
  <w:num w:numId="13" w16cid:durableId="1629630615">
    <w:abstractNumId w:val="10"/>
  </w:num>
  <w:num w:numId="14" w16cid:durableId="1334411080">
    <w:abstractNumId w:val="8"/>
  </w:num>
  <w:num w:numId="15" w16cid:durableId="1514219710">
    <w:abstractNumId w:val="7"/>
  </w:num>
  <w:num w:numId="16" w16cid:durableId="1623919040">
    <w:abstractNumId w:val="6"/>
  </w:num>
  <w:num w:numId="17" w16cid:durableId="1386875148">
    <w:abstractNumId w:val="11"/>
  </w:num>
  <w:num w:numId="18" w16cid:durableId="1670447191">
    <w:abstractNumId w:val="9"/>
  </w:num>
  <w:num w:numId="19" w16cid:durableId="340817454">
    <w:abstractNumId w:val="1"/>
  </w:num>
  <w:num w:numId="20" w16cid:durableId="1941058842">
    <w:abstractNumId w:val="16"/>
  </w:num>
  <w:num w:numId="21" w16cid:durableId="1634797660">
    <w:abstractNumId w:val="13"/>
  </w:num>
  <w:num w:numId="22" w16cid:durableId="2136748258">
    <w:abstractNumId w:val="0"/>
  </w:num>
  <w:num w:numId="23" w16cid:durableId="6564720">
    <w:abstractNumId w:val="5"/>
  </w:num>
  <w:num w:numId="24" w16cid:durableId="827133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229E9"/>
    <w:rsid w:val="000658C1"/>
    <w:rsid w:val="000A0947"/>
    <w:rsid w:val="000F2B8F"/>
    <w:rsid w:val="00114696"/>
    <w:rsid w:val="00164711"/>
    <w:rsid w:val="00170324"/>
    <w:rsid w:val="001776C3"/>
    <w:rsid w:val="001878C5"/>
    <w:rsid w:val="001913B7"/>
    <w:rsid w:val="001A0978"/>
    <w:rsid w:val="001C56B8"/>
    <w:rsid w:val="0021680F"/>
    <w:rsid w:val="00234ABF"/>
    <w:rsid w:val="002F56E4"/>
    <w:rsid w:val="00326AAB"/>
    <w:rsid w:val="003A3A18"/>
    <w:rsid w:val="003B0C2A"/>
    <w:rsid w:val="00494C92"/>
    <w:rsid w:val="004D2FCD"/>
    <w:rsid w:val="004F1D2C"/>
    <w:rsid w:val="005126B1"/>
    <w:rsid w:val="00542441"/>
    <w:rsid w:val="00576F7E"/>
    <w:rsid w:val="00631A34"/>
    <w:rsid w:val="0063642E"/>
    <w:rsid w:val="0068032A"/>
    <w:rsid w:val="006E280B"/>
    <w:rsid w:val="006F479A"/>
    <w:rsid w:val="00701F34"/>
    <w:rsid w:val="0070660A"/>
    <w:rsid w:val="00732A04"/>
    <w:rsid w:val="007635D7"/>
    <w:rsid w:val="007B7232"/>
    <w:rsid w:val="007E34B5"/>
    <w:rsid w:val="0089537E"/>
    <w:rsid w:val="008A4ECD"/>
    <w:rsid w:val="008B058B"/>
    <w:rsid w:val="008F2FC9"/>
    <w:rsid w:val="009103A7"/>
    <w:rsid w:val="00954E4E"/>
    <w:rsid w:val="009634B8"/>
    <w:rsid w:val="009E6272"/>
    <w:rsid w:val="00A024C2"/>
    <w:rsid w:val="00A650AC"/>
    <w:rsid w:val="00A77FA9"/>
    <w:rsid w:val="00AC292F"/>
    <w:rsid w:val="00AE3723"/>
    <w:rsid w:val="00B60401"/>
    <w:rsid w:val="00B93D1B"/>
    <w:rsid w:val="00C2613A"/>
    <w:rsid w:val="00C963AA"/>
    <w:rsid w:val="00D13E3B"/>
    <w:rsid w:val="00D24C07"/>
    <w:rsid w:val="00DB59A5"/>
    <w:rsid w:val="00DC4F00"/>
    <w:rsid w:val="00DD0D8C"/>
    <w:rsid w:val="00DF1602"/>
    <w:rsid w:val="00E72516"/>
    <w:rsid w:val="00F16EC6"/>
    <w:rsid w:val="00F22657"/>
    <w:rsid w:val="00FB2A92"/>
    <w:rsid w:val="00F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uiPriority w:val="34"/>
    <w:qFormat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uiPriority w:val="99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uiPriority w:val="99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890D-C51D-4E83-A6FA-E1D47E99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1900</Words>
  <Characters>13116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5</cp:revision>
  <dcterms:created xsi:type="dcterms:W3CDTF">2026-04-02T20:01:00Z</dcterms:created>
  <dcterms:modified xsi:type="dcterms:W3CDTF">2026-05-08T07:44:00Z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